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C63CC" w14:textId="4501B98C" w:rsidR="00AB0B15" w:rsidRDefault="00C73A8A" w:rsidP="0047679D">
      <w:pPr>
        <w:rPr>
          <w:rFonts w:ascii="Arial" w:hAnsi="Arial" w:cs="Arial"/>
          <w:b/>
          <w:sz w:val="22"/>
          <w:szCs w:val="22"/>
        </w:rPr>
      </w:pPr>
      <w:r>
        <w:rPr>
          <w:noProof/>
        </w:rPr>
        <w:drawing>
          <wp:anchor distT="0" distB="0" distL="114300" distR="114300" simplePos="0" relativeHeight="251660800" behindDoc="0" locked="0" layoutInCell="1" allowOverlap="1" wp14:anchorId="1C98C014" wp14:editId="59938714">
            <wp:simplePos x="0" y="0"/>
            <wp:positionH relativeFrom="page">
              <wp:posOffset>4308772</wp:posOffset>
            </wp:positionH>
            <wp:positionV relativeFrom="page">
              <wp:posOffset>233221</wp:posOffset>
            </wp:positionV>
            <wp:extent cx="2697167" cy="1323975"/>
            <wp:effectExtent l="0" t="0" r="825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SU_Briefpapier_alleen_NAW.jpg"/>
                    <pic:cNvPicPr/>
                  </pic:nvPicPr>
                  <pic:blipFill rotWithShape="1">
                    <a:blip r:embed="rId8" cstate="print">
                      <a:extLst>
                        <a:ext uri="{28A0092B-C50C-407E-A947-70E740481C1C}">
                          <a14:useLocalDpi xmlns:a14="http://schemas.microsoft.com/office/drawing/2010/main" val="0"/>
                        </a:ext>
                      </a:extLst>
                    </a:blip>
                    <a:srcRect b="59663"/>
                    <a:stretch/>
                  </pic:blipFill>
                  <pic:spPr bwMode="auto">
                    <a:xfrm>
                      <a:off x="0" y="0"/>
                      <a:ext cx="2697167" cy="1323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0D7B99" w14:textId="5537493E" w:rsidR="00242DBE" w:rsidRDefault="00F12718" w:rsidP="0047679D">
      <w:pPr>
        <w:rPr>
          <w:rFonts w:ascii="Arial" w:hAnsi="Arial" w:cs="Arial"/>
          <w:b/>
          <w:sz w:val="22"/>
          <w:szCs w:val="22"/>
        </w:rPr>
      </w:pPr>
      <w:r>
        <w:rPr>
          <w:rFonts w:ascii="Arial" w:hAnsi="Arial" w:cs="Arial"/>
          <w:b/>
          <w:noProof/>
          <w:sz w:val="22"/>
          <w:szCs w:val="22"/>
        </w:rPr>
        <w:drawing>
          <wp:anchor distT="0" distB="0" distL="114300" distR="114300" simplePos="0" relativeHeight="251658752" behindDoc="0" locked="0" layoutInCell="1" allowOverlap="1" wp14:anchorId="3947D27C" wp14:editId="7325F27E">
            <wp:simplePos x="0" y="0"/>
            <wp:positionH relativeFrom="margin">
              <wp:align>right</wp:align>
            </wp:positionH>
            <wp:positionV relativeFrom="paragraph">
              <wp:posOffset>10160</wp:posOffset>
            </wp:positionV>
            <wp:extent cx="2181225" cy="561975"/>
            <wp:effectExtent l="0" t="0" r="9525" b="9525"/>
            <wp:wrapNone/>
            <wp:docPr id="4" name="Afbeelding 4" descr="KSU-Logo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U-Logo_k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B17E0">
        <w:rPr>
          <w:rFonts w:ascii="Arial" w:hAnsi="Arial" w:cs="Arial"/>
          <w:b/>
          <w:sz w:val="22"/>
          <w:szCs w:val="22"/>
        </w:rPr>
        <w:tab/>
      </w:r>
      <w:r w:rsidR="009B17E0">
        <w:rPr>
          <w:rFonts w:ascii="Arial" w:hAnsi="Arial" w:cs="Arial"/>
          <w:b/>
          <w:sz w:val="22"/>
          <w:szCs w:val="22"/>
        </w:rPr>
        <w:tab/>
      </w:r>
      <w:r w:rsidR="009B17E0">
        <w:rPr>
          <w:rFonts w:ascii="Arial" w:hAnsi="Arial" w:cs="Arial"/>
          <w:b/>
          <w:sz w:val="22"/>
          <w:szCs w:val="22"/>
        </w:rPr>
        <w:tab/>
      </w:r>
      <w:r w:rsidR="009B17E0">
        <w:rPr>
          <w:rFonts w:ascii="Arial" w:hAnsi="Arial" w:cs="Arial"/>
          <w:b/>
          <w:sz w:val="22"/>
          <w:szCs w:val="22"/>
        </w:rPr>
        <w:tab/>
      </w:r>
      <w:r w:rsidR="009B17E0">
        <w:rPr>
          <w:rFonts w:ascii="Arial" w:hAnsi="Arial" w:cs="Arial"/>
          <w:b/>
          <w:sz w:val="22"/>
          <w:szCs w:val="22"/>
        </w:rPr>
        <w:tab/>
      </w:r>
      <w:r w:rsidR="009B17E0">
        <w:rPr>
          <w:rFonts w:ascii="Arial" w:hAnsi="Arial" w:cs="Arial"/>
          <w:b/>
          <w:sz w:val="22"/>
          <w:szCs w:val="22"/>
        </w:rPr>
        <w:tab/>
      </w:r>
      <w:r w:rsidR="009B17E0">
        <w:rPr>
          <w:rFonts w:ascii="Arial" w:hAnsi="Arial" w:cs="Arial"/>
          <w:b/>
          <w:sz w:val="22"/>
          <w:szCs w:val="22"/>
        </w:rPr>
        <w:tab/>
      </w:r>
      <w:r w:rsidR="009B17E0">
        <w:rPr>
          <w:rFonts w:ascii="Arial" w:hAnsi="Arial" w:cs="Arial"/>
          <w:b/>
          <w:sz w:val="22"/>
          <w:szCs w:val="22"/>
        </w:rPr>
        <w:tab/>
      </w:r>
      <w:r w:rsidR="009B17E0">
        <w:rPr>
          <w:rFonts w:ascii="Arial" w:hAnsi="Arial" w:cs="Arial"/>
          <w:b/>
          <w:sz w:val="22"/>
          <w:szCs w:val="22"/>
        </w:rPr>
        <w:tab/>
      </w:r>
      <w:r w:rsidR="009B17E0">
        <w:rPr>
          <w:rFonts w:ascii="Arial" w:hAnsi="Arial" w:cs="Arial"/>
          <w:b/>
          <w:sz w:val="22"/>
          <w:szCs w:val="22"/>
        </w:rPr>
        <w:tab/>
        <w:t xml:space="preserve">      </w:t>
      </w:r>
    </w:p>
    <w:p w14:paraId="734B8B66" w14:textId="2A0EDD0C" w:rsidR="00D61F20" w:rsidRDefault="00D61F20" w:rsidP="0047679D">
      <w:pPr>
        <w:rPr>
          <w:rFonts w:ascii="Arial" w:hAnsi="Arial" w:cs="Arial"/>
          <w:b/>
          <w:sz w:val="22"/>
          <w:szCs w:val="22"/>
        </w:rPr>
      </w:pPr>
    </w:p>
    <w:p w14:paraId="759BEEF4" w14:textId="77777777" w:rsidR="00F12718" w:rsidRDefault="00F12718" w:rsidP="005F1F6A">
      <w:pPr>
        <w:jc w:val="center"/>
        <w:rPr>
          <w:rFonts w:ascii="Arial" w:hAnsi="Arial" w:cs="Arial"/>
          <w:b/>
          <w:sz w:val="22"/>
          <w:szCs w:val="22"/>
        </w:rPr>
      </w:pPr>
    </w:p>
    <w:p w14:paraId="3FEFEE3F" w14:textId="7BFCD038" w:rsidR="003A3958" w:rsidRDefault="003A3958">
      <w:pPr>
        <w:rPr>
          <w:rFonts w:ascii="Arial" w:hAnsi="Arial" w:cs="Arial"/>
          <w:b/>
          <w:sz w:val="22"/>
          <w:szCs w:val="22"/>
        </w:rPr>
      </w:pPr>
    </w:p>
    <w:p w14:paraId="2CCCE124" w14:textId="77777777" w:rsidR="000A019E" w:rsidRDefault="000A019E">
      <w:pPr>
        <w:rPr>
          <w:rFonts w:ascii="Arial" w:hAnsi="Arial" w:cs="Arial"/>
          <w:b/>
          <w:sz w:val="22"/>
          <w:szCs w:val="22"/>
        </w:rPr>
      </w:pPr>
    </w:p>
    <w:p w14:paraId="7293BA47" w14:textId="7DF03107" w:rsidR="0047679D" w:rsidRPr="00EA5D1E" w:rsidRDefault="0047679D" w:rsidP="00753FAC">
      <w:pPr>
        <w:jc w:val="center"/>
        <w:rPr>
          <w:rFonts w:ascii="Arial" w:hAnsi="Arial" w:cs="Arial"/>
          <w:b/>
          <w:sz w:val="22"/>
          <w:szCs w:val="22"/>
        </w:rPr>
      </w:pPr>
      <w:r>
        <w:rPr>
          <w:rFonts w:ascii="Arial" w:hAnsi="Arial" w:cs="Arial"/>
          <w:b/>
          <w:sz w:val="22"/>
          <w:szCs w:val="22"/>
        </w:rPr>
        <w:t xml:space="preserve">Verslag vergadering </w:t>
      </w:r>
      <w:r w:rsidRPr="00EA5D1E">
        <w:rPr>
          <w:rFonts w:ascii="Arial" w:hAnsi="Arial" w:cs="Arial"/>
          <w:b/>
          <w:sz w:val="22"/>
          <w:szCs w:val="22"/>
        </w:rPr>
        <w:t xml:space="preserve">GMR </w:t>
      </w:r>
      <w:r w:rsidR="008750CD">
        <w:rPr>
          <w:rFonts w:ascii="Arial" w:hAnsi="Arial" w:cs="Arial"/>
          <w:b/>
          <w:sz w:val="22"/>
          <w:szCs w:val="22"/>
        </w:rPr>
        <w:t xml:space="preserve">van de </w:t>
      </w:r>
      <w:r w:rsidRPr="00EA5D1E">
        <w:rPr>
          <w:rFonts w:ascii="Arial" w:hAnsi="Arial" w:cs="Arial"/>
          <w:b/>
          <w:sz w:val="22"/>
          <w:szCs w:val="22"/>
        </w:rPr>
        <w:t xml:space="preserve">KSU </w:t>
      </w:r>
      <w:r>
        <w:rPr>
          <w:rFonts w:ascii="Arial" w:hAnsi="Arial" w:cs="Arial"/>
          <w:b/>
          <w:sz w:val="22"/>
          <w:szCs w:val="22"/>
        </w:rPr>
        <w:t xml:space="preserve">d.d. </w:t>
      </w:r>
      <w:r w:rsidR="00365D47">
        <w:rPr>
          <w:rFonts w:ascii="Arial" w:hAnsi="Arial" w:cs="Arial"/>
          <w:b/>
          <w:sz w:val="22"/>
          <w:szCs w:val="22"/>
        </w:rPr>
        <w:t>10</w:t>
      </w:r>
      <w:r w:rsidR="00CD03FC">
        <w:rPr>
          <w:rFonts w:ascii="Arial" w:hAnsi="Arial" w:cs="Arial"/>
          <w:b/>
          <w:sz w:val="22"/>
          <w:szCs w:val="22"/>
        </w:rPr>
        <w:t xml:space="preserve"> </w:t>
      </w:r>
      <w:r w:rsidR="00365D47">
        <w:rPr>
          <w:rFonts w:ascii="Arial" w:hAnsi="Arial" w:cs="Arial"/>
          <w:b/>
          <w:sz w:val="22"/>
          <w:szCs w:val="22"/>
        </w:rPr>
        <w:t>dec</w:t>
      </w:r>
      <w:r w:rsidR="00EC5D86">
        <w:rPr>
          <w:rFonts w:ascii="Arial" w:hAnsi="Arial" w:cs="Arial"/>
          <w:b/>
          <w:sz w:val="22"/>
          <w:szCs w:val="22"/>
        </w:rPr>
        <w:t xml:space="preserve">ember </w:t>
      </w:r>
      <w:r w:rsidR="008F5DB0">
        <w:rPr>
          <w:rFonts w:ascii="Arial" w:hAnsi="Arial" w:cs="Arial"/>
          <w:b/>
          <w:sz w:val="22"/>
          <w:szCs w:val="22"/>
        </w:rPr>
        <w:t>2018</w:t>
      </w:r>
      <w:r w:rsidR="009F3190">
        <w:rPr>
          <w:rFonts w:ascii="Arial" w:hAnsi="Arial" w:cs="Arial"/>
          <w:b/>
          <w:sz w:val="22"/>
          <w:szCs w:val="22"/>
        </w:rPr>
        <w:t xml:space="preserve"> </w:t>
      </w:r>
    </w:p>
    <w:p w14:paraId="285E3C5E" w14:textId="77777777" w:rsidR="0047679D" w:rsidRPr="00EA5D1E" w:rsidRDefault="0047679D" w:rsidP="0047679D">
      <w:pPr>
        <w:jc w:val="center"/>
        <w:rPr>
          <w:rFonts w:ascii="Arial" w:hAnsi="Arial" w:cs="Arial"/>
          <w:sz w:val="22"/>
          <w:szCs w:val="22"/>
        </w:rPr>
      </w:pPr>
    </w:p>
    <w:p w14:paraId="423E9E51" w14:textId="77777777" w:rsidR="0047679D" w:rsidRPr="00EA5D1E" w:rsidRDefault="004C7CF6">
      <w:pPr>
        <w:spacing w:line="18" w:lineRule="exact"/>
        <w:rPr>
          <w:rFonts w:ascii="Arial" w:hAnsi="Arial" w:cs="Arial"/>
          <w:sz w:val="22"/>
          <w:szCs w:val="22"/>
        </w:rPr>
      </w:pPr>
      <w:r w:rsidRPr="00EA5D1E">
        <w:rPr>
          <w:rFonts w:ascii="Arial" w:hAnsi="Arial" w:cs="Arial"/>
          <w:noProof/>
          <w:sz w:val="22"/>
          <w:szCs w:val="22"/>
        </w:rPr>
        <mc:AlternateContent>
          <mc:Choice Requires="wps">
            <w:drawing>
              <wp:anchor distT="0" distB="0" distL="114300" distR="114300" simplePos="0" relativeHeight="251656704" behindDoc="1" locked="1" layoutInCell="0" allowOverlap="1" wp14:anchorId="4CE2F391" wp14:editId="39A6EEB2">
                <wp:simplePos x="0" y="0"/>
                <wp:positionH relativeFrom="page">
                  <wp:posOffset>914400</wp:posOffset>
                </wp:positionH>
                <wp:positionV relativeFrom="paragraph">
                  <wp:posOffset>0</wp:posOffset>
                </wp:positionV>
                <wp:extent cx="5730240" cy="1143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114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DB8AD05" id="Rectangle 2" o:spid="_x0000_s1026" style="position:absolute;margin-left:1in;margin-top:0;width:451.2pt;height:.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C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" o:allowincell="f" fillcolor="black" stroked="f" strokeweight="0">
                <w10:wrap anchorx="page"/>
                <w10:anchorlock/>
              </v:rect>
            </w:pict>
          </mc:Fallback>
        </mc:AlternateContent>
      </w:r>
    </w:p>
    <w:p w14:paraId="774C5DCB" w14:textId="77777777" w:rsidR="009D45A6" w:rsidRDefault="009D45A6" w:rsidP="004767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14:paraId="47B722D1" w14:textId="77777777" w:rsidR="0047679D" w:rsidRPr="00EA5D1E" w:rsidRDefault="00F00387" w:rsidP="004767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b/>
          <w:sz w:val="22"/>
          <w:szCs w:val="22"/>
        </w:rPr>
        <w:t>Locatie</w:t>
      </w:r>
      <w:r w:rsidR="0047679D" w:rsidRPr="00EA5D1E">
        <w:rPr>
          <w:rFonts w:ascii="Arial" w:hAnsi="Arial" w:cs="Arial"/>
          <w:sz w:val="22"/>
          <w:szCs w:val="22"/>
        </w:rPr>
        <w:tab/>
      </w:r>
      <w:r w:rsidR="0047679D" w:rsidRPr="00EA5D1E">
        <w:rPr>
          <w:rFonts w:ascii="Arial" w:hAnsi="Arial" w:cs="Arial"/>
          <w:sz w:val="22"/>
          <w:szCs w:val="22"/>
        </w:rPr>
        <w:tab/>
        <w:t>KSU-</w:t>
      </w:r>
      <w:r w:rsidR="0047679D">
        <w:rPr>
          <w:rFonts w:ascii="Arial" w:hAnsi="Arial" w:cs="Arial"/>
          <w:sz w:val="22"/>
          <w:szCs w:val="22"/>
        </w:rPr>
        <w:t>kantoor, Kaap Hoorndreef 46a, Utrecht</w:t>
      </w:r>
    </w:p>
    <w:p w14:paraId="57BF7F52" w14:textId="77777777" w:rsidR="0047679D" w:rsidRPr="00EA5D1E" w:rsidRDefault="0047679D" w:rsidP="004767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5D1E">
        <w:rPr>
          <w:rFonts w:ascii="Arial" w:hAnsi="Arial" w:cs="Arial"/>
          <w:b/>
          <w:sz w:val="22"/>
          <w:szCs w:val="22"/>
        </w:rPr>
        <w:t>Aanvang</w:t>
      </w:r>
      <w:r>
        <w:rPr>
          <w:rFonts w:ascii="Arial" w:hAnsi="Arial" w:cs="Arial"/>
          <w:sz w:val="22"/>
          <w:szCs w:val="22"/>
        </w:rPr>
        <w:tab/>
      </w:r>
      <w:r>
        <w:rPr>
          <w:rFonts w:ascii="Arial" w:hAnsi="Arial" w:cs="Arial"/>
          <w:sz w:val="22"/>
          <w:szCs w:val="22"/>
        </w:rPr>
        <w:tab/>
        <w:t>18.00 uur</w:t>
      </w:r>
    </w:p>
    <w:p w14:paraId="68844CFF" w14:textId="6A8787E9" w:rsidR="006D4684" w:rsidRDefault="0047679D" w:rsidP="00C11868">
      <w:pPr>
        <w:tabs>
          <w:tab w:val="left" w:pos="0"/>
          <w:tab w:val="left" w:pos="2160"/>
        </w:tabs>
        <w:ind w:left="2160" w:hanging="2160"/>
        <w:rPr>
          <w:rFonts w:ascii="Arial" w:hAnsi="Arial" w:cs="Arial"/>
          <w:sz w:val="22"/>
          <w:szCs w:val="22"/>
        </w:rPr>
      </w:pPr>
      <w:r w:rsidRPr="00EA5D1E">
        <w:rPr>
          <w:rFonts w:ascii="Arial" w:hAnsi="Arial" w:cs="Arial"/>
          <w:b/>
          <w:sz w:val="22"/>
          <w:szCs w:val="22"/>
        </w:rPr>
        <w:t>Aanwezig</w:t>
      </w:r>
      <w:r w:rsidRPr="00EA5D1E">
        <w:rPr>
          <w:rFonts w:ascii="Arial" w:hAnsi="Arial" w:cs="Arial"/>
          <w:sz w:val="22"/>
          <w:szCs w:val="22"/>
        </w:rPr>
        <w:tab/>
        <w:t>GMR:</w:t>
      </w:r>
      <w:r w:rsidR="00CD03FC">
        <w:rPr>
          <w:rFonts w:ascii="Arial" w:hAnsi="Arial" w:cs="Arial"/>
          <w:sz w:val="22"/>
          <w:szCs w:val="22"/>
        </w:rPr>
        <w:t xml:space="preserve"> </w:t>
      </w:r>
      <w:r w:rsidR="00774076">
        <w:rPr>
          <w:rFonts w:ascii="Arial" w:hAnsi="Arial" w:cs="Arial"/>
          <w:sz w:val="22"/>
          <w:szCs w:val="22"/>
        </w:rPr>
        <w:t>Ricardo Harr</w:t>
      </w:r>
      <w:r w:rsidR="002817BA">
        <w:rPr>
          <w:rFonts w:ascii="Arial" w:hAnsi="Arial" w:cs="Arial"/>
          <w:sz w:val="22"/>
          <w:szCs w:val="22"/>
        </w:rPr>
        <w:t>y</w:t>
      </w:r>
      <w:r w:rsidR="00774076">
        <w:rPr>
          <w:rFonts w:ascii="Arial" w:hAnsi="Arial" w:cs="Arial"/>
          <w:sz w:val="22"/>
          <w:szCs w:val="22"/>
        </w:rPr>
        <w:t>s</w:t>
      </w:r>
      <w:r w:rsidR="002817BA">
        <w:rPr>
          <w:rFonts w:ascii="Arial" w:hAnsi="Arial" w:cs="Arial"/>
          <w:sz w:val="22"/>
          <w:szCs w:val="22"/>
        </w:rPr>
        <w:t>on</w:t>
      </w:r>
      <w:r w:rsidR="00F60D90">
        <w:rPr>
          <w:rFonts w:ascii="Arial" w:hAnsi="Arial" w:cs="Arial"/>
          <w:sz w:val="22"/>
          <w:szCs w:val="22"/>
        </w:rPr>
        <w:t xml:space="preserve"> (voorzitter)</w:t>
      </w:r>
      <w:r w:rsidR="00753FA6">
        <w:rPr>
          <w:rFonts w:ascii="Arial" w:hAnsi="Arial" w:cs="Arial"/>
          <w:sz w:val="22"/>
          <w:szCs w:val="22"/>
        </w:rPr>
        <w:t xml:space="preserve">, </w:t>
      </w:r>
      <w:r w:rsidR="00EC5D86" w:rsidRPr="00EC5D86">
        <w:rPr>
          <w:rFonts w:ascii="Arial" w:hAnsi="Arial" w:cs="Arial"/>
          <w:sz w:val="22"/>
          <w:szCs w:val="22"/>
        </w:rPr>
        <w:t>Mariëlle Evers</w:t>
      </w:r>
      <w:r w:rsidR="00EC5D86">
        <w:rPr>
          <w:rFonts w:ascii="Arial" w:hAnsi="Arial" w:cs="Arial"/>
          <w:sz w:val="22"/>
          <w:szCs w:val="22"/>
        </w:rPr>
        <w:t xml:space="preserve">, </w:t>
      </w:r>
      <w:r w:rsidR="00D24DD9">
        <w:rPr>
          <w:rFonts w:ascii="Arial" w:hAnsi="Arial" w:cs="Arial"/>
          <w:sz w:val="22"/>
          <w:szCs w:val="22"/>
        </w:rPr>
        <w:t>Gregor Lohman</w:t>
      </w:r>
      <w:r w:rsidR="004179E1">
        <w:rPr>
          <w:rFonts w:ascii="Arial" w:hAnsi="Arial" w:cs="Arial"/>
          <w:sz w:val="22"/>
          <w:szCs w:val="22"/>
        </w:rPr>
        <w:t xml:space="preserve">, </w:t>
      </w:r>
      <w:r w:rsidR="00F90B82">
        <w:rPr>
          <w:rFonts w:ascii="Arial" w:hAnsi="Arial" w:cs="Arial"/>
          <w:sz w:val="22"/>
          <w:szCs w:val="22"/>
        </w:rPr>
        <w:t>Astrid van Leeuwen</w:t>
      </w:r>
      <w:r w:rsidR="000B7402">
        <w:rPr>
          <w:rFonts w:ascii="Arial" w:hAnsi="Arial" w:cs="Arial"/>
          <w:sz w:val="22"/>
          <w:szCs w:val="22"/>
        </w:rPr>
        <w:t xml:space="preserve">, </w:t>
      </w:r>
      <w:r w:rsidR="00B21F1B" w:rsidRPr="00B21F1B">
        <w:rPr>
          <w:rFonts w:ascii="Arial" w:hAnsi="Arial" w:cs="Arial"/>
          <w:sz w:val="22"/>
          <w:szCs w:val="22"/>
        </w:rPr>
        <w:t>Marieke van Denderen</w:t>
      </w:r>
      <w:r w:rsidR="000B7402">
        <w:rPr>
          <w:rFonts w:ascii="Arial" w:hAnsi="Arial" w:cs="Arial"/>
          <w:sz w:val="22"/>
          <w:szCs w:val="22"/>
        </w:rPr>
        <w:t>,</w:t>
      </w:r>
      <w:r w:rsidR="00CD03FC">
        <w:rPr>
          <w:rFonts w:ascii="Arial" w:hAnsi="Arial" w:cs="Arial"/>
          <w:sz w:val="22"/>
          <w:szCs w:val="22"/>
        </w:rPr>
        <w:t xml:space="preserve"> Marc van Rossum</w:t>
      </w:r>
      <w:r w:rsidR="000B7402">
        <w:rPr>
          <w:rFonts w:ascii="Arial" w:hAnsi="Arial" w:cs="Arial"/>
          <w:sz w:val="22"/>
          <w:szCs w:val="22"/>
        </w:rPr>
        <w:t>,</w:t>
      </w:r>
      <w:r w:rsidR="00CD03FC">
        <w:rPr>
          <w:rFonts w:ascii="Arial" w:hAnsi="Arial" w:cs="Arial"/>
          <w:sz w:val="22"/>
          <w:szCs w:val="22"/>
        </w:rPr>
        <w:t xml:space="preserve"> </w:t>
      </w:r>
      <w:r w:rsidR="005D00B9">
        <w:rPr>
          <w:rFonts w:ascii="Arial" w:hAnsi="Arial" w:cs="Arial"/>
          <w:sz w:val="22"/>
          <w:szCs w:val="22"/>
        </w:rPr>
        <w:t>Gerhard van de Bunt</w:t>
      </w:r>
      <w:r w:rsidR="00CD03FC">
        <w:rPr>
          <w:rFonts w:ascii="Arial" w:hAnsi="Arial" w:cs="Arial"/>
          <w:sz w:val="22"/>
          <w:szCs w:val="22"/>
        </w:rPr>
        <w:t>, Laura de Vries</w:t>
      </w:r>
      <w:r w:rsidR="000B7402">
        <w:rPr>
          <w:rFonts w:ascii="Arial" w:hAnsi="Arial" w:cs="Arial"/>
          <w:sz w:val="22"/>
          <w:szCs w:val="22"/>
        </w:rPr>
        <w:t>,</w:t>
      </w:r>
      <w:r w:rsidR="00101DCD">
        <w:rPr>
          <w:rFonts w:ascii="Arial" w:hAnsi="Arial" w:cs="Arial"/>
          <w:sz w:val="22"/>
          <w:szCs w:val="22"/>
        </w:rPr>
        <w:t xml:space="preserve"> </w:t>
      </w:r>
      <w:r w:rsidR="009E33F6">
        <w:rPr>
          <w:rFonts w:ascii="Arial" w:hAnsi="Arial" w:cs="Arial"/>
          <w:sz w:val="22"/>
          <w:szCs w:val="22"/>
        </w:rPr>
        <w:t>Jasper Bawa</w:t>
      </w:r>
      <w:r w:rsidR="00F12718">
        <w:rPr>
          <w:rFonts w:ascii="Arial" w:hAnsi="Arial" w:cs="Arial"/>
          <w:sz w:val="22"/>
          <w:szCs w:val="22"/>
        </w:rPr>
        <w:t>;</w:t>
      </w:r>
    </w:p>
    <w:p w14:paraId="32BDC574" w14:textId="589B80BC" w:rsidR="00CD03FC" w:rsidRDefault="00753FA6" w:rsidP="00EC5D86">
      <w:pPr>
        <w:tabs>
          <w:tab w:val="left" w:pos="0"/>
          <w:tab w:val="left" w:pos="2160"/>
        </w:tabs>
        <w:ind w:left="2160" w:hanging="2160"/>
        <w:rPr>
          <w:rFonts w:ascii="Arial" w:hAnsi="Arial" w:cs="Arial"/>
          <w:sz w:val="22"/>
          <w:szCs w:val="22"/>
        </w:rPr>
      </w:pPr>
      <w:r>
        <w:rPr>
          <w:rFonts w:ascii="Arial" w:hAnsi="Arial" w:cs="Arial"/>
          <w:b/>
          <w:sz w:val="22"/>
          <w:szCs w:val="22"/>
        </w:rPr>
        <w:tab/>
      </w:r>
      <w:r w:rsidR="0047679D">
        <w:rPr>
          <w:rFonts w:ascii="Arial" w:hAnsi="Arial" w:cs="Arial"/>
          <w:sz w:val="22"/>
          <w:szCs w:val="22"/>
        </w:rPr>
        <w:t>KSU</w:t>
      </w:r>
      <w:r w:rsidR="0047679D" w:rsidRPr="00EA5D1E">
        <w:rPr>
          <w:rFonts w:ascii="Arial" w:hAnsi="Arial" w:cs="Arial"/>
          <w:sz w:val="22"/>
          <w:szCs w:val="22"/>
        </w:rPr>
        <w:t>:</w:t>
      </w:r>
      <w:r w:rsidR="004F1EDC">
        <w:rPr>
          <w:rFonts w:ascii="Arial" w:hAnsi="Arial" w:cs="Arial"/>
          <w:sz w:val="22"/>
          <w:szCs w:val="22"/>
        </w:rPr>
        <w:t xml:space="preserve"> </w:t>
      </w:r>
      <w:r w:rsidR="00B21F1B">
        <w:rPr>
          <w:rFonts w:ascii="Arial" w:hAnsi="Arial" w:cs="Arial"/>
          <w:sz w:val="22"/>
          <w:szCs w:val="22"/>
        </w:rPr>
        <w:t xml:space="preserve">Jan van der Klis, </w:t>
      </w:r>
      <w:r w:rsidR="0000642D">
        <w:rPr>
          <w:rFonts w:ascii="Arial" w:hAnsi="Arial" w:cs="Arial"/>
          <w:sz w:val="22"/>
          <w:szCs w:val="22"/>
        </w:rPr>
        <w:t>Carel Laenen</w:t>
      </w:r>
      <w:r w:rsidR="00506D6B">
        <w:rPr>
          <w:rFonts w:ascii="Arial" w:hAnsi="Arial" w:cs="Arial"/>
          <w:sz w:val="22"/>
          <w:szCs w:val="22"/>
        </w:rPr>
        <w:t xml:space="preserve">; </w:t>
      </w:r>
      <w:r w:rsidR="000B7402">
        <w:rPr>
          <w:rFonts w:ascii="Arial" w:hAnsi="Arial" w:cs="Arial"/>
          <w:sz w:val="22"/>
          <w:szCs w:val="22"/>
        </w:rPr>
        <w:t>Karin Frinsel (MBV, bij punt 6.1)</w:t>
      </w:r>
      <w:r w:rsidR="00F12718">
        <w:rPr>
          <w:rFonts w:ascii="Arial" w:hAnsi="Arial" w:cs="Arial"/>
          <w:sz w:val="22"/>
          <w:szCs w:val="22"/>
        </w:rPr>
        <w:t>;</w:t>
      </w:r>
    </w:p>
    <w:p w14:paraId="240E3723" w14:textId="335B85E4" w:rsidR="00F12718" w:rsidRDefault="00F12718" w:rsidP="00EC5D86">
      <w:pPr>
        <w:tabs>
          <w:tab w:val="left" w:pos="0"/>
          <w:tab w:val="left" w:pos="2160"/>
        </w:tabs>
        <w:ind w:left="2160" w:hanging="2160"/>
        <w:rPr>
          <w:rFonts w:ascii="Arial" w:hAnsi="Arial" w:cs="Arial"/>
          <w:sz w:val="22"/>
          <w:szCs w:val="22"/>
        </w:rPr>
      </w:pPr>
      <w:r>
        <w:rPr>
          <w:rFonts w:ascii="Arial" w:hAnsi="Arial" w:cs="Arial"/>
          <w:sz w:val="22"/>
          <w:szCs w:val="22"/>
        </w:rPr>
        <w:tab/>
        <w:t xml:space="preserve">Lumengroep: </w:t>
      </w:r>
      <w:r w:rsidR="000316BF">
        <w:rPr>
          <w:rFonts w:ascii="Arial" w:hAnsi="Arial" w:cs="Arial"/>
          <w:sz w:val="22"/>
          <w:szCs w:val="22"/>
        </w:rPr>
        <w:t>Adviseur</w:t>
      </w:r>
      <w:r w:rsidR="00D235BE">
        <w:rPr>
          <w:rFonts w:ascii="Arial" w:hAnsi="Arial" w:cs="Arial"/>
          <w:sz w:val="22"/>
          <w:szCs w:val="22"/>
        </w:rPr>
        <w:t xml:space="preserve"> </w:t>
      </w:r>
      <w:r>
        <w:rPr>
          <w:rFonts w:ascii="Arial" w:hAnsi="Arial" w:cs="Arial"/>
          <w:sz w:val="22"/>
          <w:szCs w:val="22"/>
        </w:rPr>
        <w:t>(implementatiemanager, bij punt 6.2);</w:t>
      </w:r>
    </w:p>
    <w:p w14:paraId="20C7CDCD" w14:textId="592C4A5A" w:rsidR="00F12718" w:rsidRDefault="00F12718" w:rsidP="00EC5D86">
      <w:pPr>
        <w:tabs>
          <w:tab w:val="left" w:pos="0"/>
          <w:tab w:val="left" w:pos="2160"/>
        </w:tabs>
        <w:ind w:left="2160" w:hanging="2160"/>
        <w:rPr>
          <w:rFonts w:ascii="Arial" w:hAnsi="Arial" w:cs="Arial"/>
          <w:sz w:val="22"/>
          <w:szCs w:val="22"/>
        </w:rPr>
      </w:pPr>
      <w:r>
        <w:rPr>
          <w:rFonts w:ascii="Arial" w:hAnsi="Arial" w:cs="Arial"/>
          <w:sz w:val="22"/>
          <w:szCs w:val="22"/>
        </w:rPr>
        <w:tab/>
        <w:t xml:space="preserve">Robidus: </w:t>
      </w:r>
      <w:r w:rsidR="00FE7ED1">
        <w:rPr>
          <w:rFonts w:ascii="Arial" w:hAnsi="Arial" w:cs="Arial"/>
          <w:sz w:val="22"/>
          <w:szCs w:val="22"/>
        </w:rPr>
        <w:t>Twee adviseurs</w:t>
      </w:r>
      <w:r>
        <w:rPr>
          <w:rFonts w:ascii="Arial" w:hAnsi="Arial" w:cs="Arial"/>
          <w:sz w:val="22"/>
          <w:szCs w:val="22"/>
        </w:rPr>
        <w:t>(bij punt 7.1)</w:t>
      </w:r>
    </w:p>
    <w:p w14:paraId="12FA05FC" w14:textId="0920A70F" w:rsidR="0047679D" w:rsidRDefault="0047679D" w:rsidP="000B0621">
      <w:pPr>
        <w:tabs>
          <w:tab w:val="left" w:pos="0"/>
          <w:tab w:val="left" w:pos="2160"/>
        </w:tabs>
        <w:ind w:left="2160" w:hanging="2160"/>
        <w:rPr>
          <w:rFonts w:ascii="Arial" w:hAnsi="Arial" w:cs="Arial"/>
          <w:sz w:val="22"/>
          <w:szCs w:val="22"/>
        </w:rPr>
      </w:pPr>
      <w:r w:rsidRPr="00EA5D1E">
        <w:rPr>
          <w:rFonts w:ascii="Arial" w:hAnsi="Arial" w:cs="Arial"/>
          <w:b/>
          <w:sz w:val="22"/>
          <w:szCs w:val="22"/>
        </w:rPr>
        <w:t>Verslaglegging</w:t>
      </w:r>
      <w:r w:rsidRPr="00EA5D1E">
        <w:rPr>
          <w:rFonts w:ascii="Arial" w:hAnsi="Arial" w:cs="Arial"/>
          <w:b/>
          <w:sz w:val="22"/>
          <w:szCs w:val="22"/>
        </w:rPr>
        <w:tab/>
      </w:r>
      <w:r w:rsidR="00075AC8">
        <w:rPr>
          <w:rFonts w:ascii="Arial" w:hAnsi="Arial" w:cs="Arial"/>
          <w:sz w:val="22"/>
          <w:szCs w:val="22"/>
        </w:rPr>
        <w:t>Elska Vos</w:t>
      </w:r>
      <w:r w:rsidR="00A71F40">
        <w:rPr>
          <w:rFonts w:ascii="Arial" w:hAnsi="Arial" w:cs="Arial"/>
          <w:sz w:val="22"/>
          <w:szCs w:val="22"/>
        </w:rPr>
        <w:t>,</w:t>
      </w:r>
      <w:r w:rsidR="009D45A6">
        <w:rPr>
          <w:rFonts w:ascii="Arial" w:hAnsi="Arial" w:cs="Arial"/>
          <w:sz w:val="22"/>
          <w:szCs w:val="22"/>
        </w:rPr>
        <w:t xml:space="preserve"> secretaresse</w:t>
      </w:r>
      <w:r w:rsidRPr="00EA5D1E">
        <w:rPr>
          <w:rFonts w:ascii="Arial" w:hAnsi="Arial" w:cs="Arial"/>
          <w:sz w:val="22"/>
          <w:szCs w:val="22"/>
        </w:rPr>
        <w:t xml:space="preserve"> KSU</w:t>
      </w:r>
    </w:p>
    <w:p w14:paraId="1CC44182" w14:textId="77777777" w:rsidR="00286E4F" w:rsidRDefault="00286E4F" w:rsidP="0047679D">
      <w:pPr>
        <w:tabs>
          <w:tab w:val="left" w:pos="0"/>
          <w:tab w:val="left" w:pos="2160"/>
        </w:tabs>
        <w:ind w:left="2160" w:hanging="2160"/>
        <w:rPr>
          <w:rFonts w:ascii="Arial" w:hAnsi="Arial" w:cs="Arial"/>
          <w:sz w:val="22"/>
          <w:szCs w:val="22"/>
        </w:rPr>
      </w:pPr>
    </w:p>
    <w:p w14:paraId="3011E21B" w14:textId="77777777" w:rsidR="007E4F5F" w:rsidRPr="00EA5D1E" w:rsidRDefault="007E4F5F" w:rsidP="0047679D">
      <w:pPr>
        <w:tabs>
          <w:tab w:val="left" w:pos="0"/>
          <w:tab w:val="left" w:pos="2160"/>
        </w:tabs>
        <w:ind w:left="2160" w:hanging="2160"/>
        <w:rPr>
          <w:rFonts w:ascii="Arial" w:hAnsi="Arial" w:cs="Arial"/>
          <w:sz w:val="22"/>
          <w:szCs w:val="22"/>
        </w:rPr>
      </w:pPr>
    </w:p>
    <w:p w14:paraId="391C0365" w14:textId="77777777" w:rsidR="0047679D" w:rsidRPr="00EA5D1E" w:rsidRDefault="004C7CF6">
      <w:pPr>
        <w:tabs>
          <w:tab w:val="left" w:pos="0"/>
          <w:tab w:val="left" w:pos="541"/>
          <w:tab w:val="left" w:pos="739"/>
          <w:tab w:val="left" w:pos="798"/>
          <w:tab w:val="left" w:pos="852"/>
          <w:tab w:val="left" w:pos="1261"/>
          <w:tab w:val="left" w:pos="1981"/>
          <w:tab w:val="left" w:pos="2701"/>
          <w:tab w:val="left" w:pos="3421"/>
          <w:tab w:val="left" w:pos="4141"/>
          <w:tab w:val="left" w:pos="4861"/>
          <w:tab w:val="left" w:pos="5581"/>
          <w:tab w:val="left" w:pos="6301"/>
          <w:tab w:val="left" w:pos="7021"/>
          <w:tab w:val="left" w:pos="7741"/>
          <w:tab w:val="left" w:pos="8461"/>
          <w:tab w:val="left" w:pos="8640"/>
        </w:tabs>
        <w:spacing w:line="18" w:lineRule="exact"/>
        <w:rPr>
          <w:rFonts w:ascii="Arial" w:hAnsi="Arial" w:cs="Arial"/>
          <w:b/>
          <w:sz w:val="22"/>
          <w:szCs w:val="22"/>
        </w:rPr>
      </w:pPr>
      <w:r w:rsidRPr="00EA5D1E">
        <w:rPr>
          <w:rFonts w:ascii="Arial" w:hAnsi="Arial" w:cs="Arial"/>
          <w:noProof/>
          <w:sz w:val="22"/>
          <w:szCs w:val="22"/>
        </w:rPr>
        <mc:AlternateContent>
          <mc:Choice Requires="wps">
            <w:drawing>
              <wp:anchor distT="0" distB="0" distL="114300" distR="114300" simplePos="0" relativeHeight="251657728" behindDoc="1" locked="1" layoutInCell="0" allowOverlap="1" wp14:anchorId="54200784" wp14:editId="6BCD3F86">
                <wp:simplePos x="0" y="0"/>
                <wp:positionH relativeFrom="page">
                  <wp:posOffset>914400</wp:posOffset>
                </wp:positionH>
                <wp:positionV relativeFrom="paragraph">
                  <wp:posOffset>0</wp:posOffset>
                </wp:positionV>
                <wp:extent cx="5730240" cy="114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114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B2B11F" id="Rectangle 3" o:spid="_x0000_s1026" style="position:absolute;margin-left:1in;margin-top:0;width:451.2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" o:allowincell="f" fillcolor="black" stroked="f" strokeweight="0">
                <w10:wrap anchorx="page"/>
                <w10:anchorlock/>
              </v:rect>
            </w:pict>
          </mc:Fallback>
        </mc:AlternateContent>
      </w:r>
    </w:p>
    <w:p w14:paraId="02BB0E84" w14:textId="77777777" w:rsidR="0047679D" w:rsidRDefault="0047679D">
      <w:pPr>
        <w:tabs>
          <w:tab w:val="left" w:pos="0"/>
          <w:tab w:val="left" w:pos="541"/>
          <w:tab w:val="left" w:pos="739"/>
          <w:tab w:val="left" w:pos="798"/>
          <w:tab w:val="left" w:pos="852"/>
          <w:tab w:val="left" w:pos="1261"/>
          <w:tab w:val="left" w:pos="1981"/>
          <w:tab w:val="left" w:pos="2701"/>
          <w:tab w:val="left" w:pos="3421"/>
          <w:tab w:val="left" w:pos="4141"/>
          <w:tab w:val="left" w:pos="4861"/>
          <w:tab w:val="left" w:pos="5581"/>
          <w:tab w:val="left" w:pos="6301"/>
          <w:tab w:val="left" w:pos="7021"/>
          <w:tab w:val="left" w:pos="7741"/>
          <w:tab w:val="left" w:pos="8461"/>
          <w:tab w:val="left" w:pos="8640"/>
        </w:tabs>
        <w:spacing w:line="18" w:lineRule="exact"/>
        <w:rPr>
          <w:rFonts w:ascii="Arial" w:hAnsi="Arial" w:cs="Arial"/>
          <w:b/>
          <w:sz w:val="22"/>
          <w:szCs w:val="22"/>
        </w:rPr>
      </w:pPr>
    </w:p>
    <w:p w14:paraId="5D2882BE" w14:textId="77777777" w:rsidR="0047679D" w:rsidRPr="00EA5D1E" w:rsidRDefault="0047679D">
      <w:pPr>
        <w:tabs>
          <w:tab w:val="left" w:pos="0"/>
          <w:tab w:val="left" w:pos="541"/>
          <w:tab w:val="left" w:pos="739"/>
          <w:tab w:val="left" w:pos="798"/>
          <w:tab w:val="left" w:pos="852"/>
          <w:tab w:val="left" w:pos="1261"/>
          <w:tab w:val="left" w:pos="1981"/>
          <w:tab w:val="left" w:pos="2701"/>
          <w:tab w:val="left" w:pos="3421"/>
          <w:tab w:val="left" w:pos="4141"/>
          <w:tab w:val="left" w:pos="4861"/>
          <w:tab w:val="left" w:pos="5581"/>
          <w:tab w:val="left" w:pos="6301"/>
          <w:tab w:val="left" w:pos="7021"/>
          <w:tab w:val="left" w:pos="7741"/>
          <w:tab w:val="left" w:pos="8461"/>
          <w:tab w:val="left" w:pos="8640"/>
        </w:tabs>
        <w:spacing w:line="18" w:lineRule="exact"/>
        <w:rPr>
          <w:rFonts w:ascii="Arial" w:hAnsi="Arial" w:cs="Arial"/>
          <w:b/>
          <w:sz w:val="22"/>
          <w:szCs w:val="22"/>
        </w:rPr>
      </w:pPr>
    </w:p>
    <w:p w14:paraId="762C93FB" w14:textId="77777777" w:rsidR="0047679D" w:rsidRPr="00EA5D1E" w:rsidRDefault="0047679D">
      <w:pPr>
        <w:tabs>
          <w:tab w:val="left" w:pos="0"/>
          <w:tab w:val="left" w:pos="541"/>
          <w:tab w:val="left" w:pos="739"/>
          <w:tab w:val="left" w:pos="798"/>
          <w:tab w:val="left" w:pos="852"/>
          <w:tab w:val="left" w:pos="1261"/>
          <w:tab w:val="left" w:pos="1981"/>
          <w:tab w:val="left" w:pos="2701"/>
          <w:tab w:val="left" w:pos="3421"/>
          <w:tab w:val="left" w:pos="4141"/>
          <w:tab w:val="left" w:pos="4861"/>
          <w:tab w:val="left" w:pos="5581"/>
          <w:tab w:val="left" w:pos="6301"/>
          <w:tab w:val="left" w:pos="7021"/>
          <w:tab w:val="left" w:pos="7741"/>
          <w:tab w:val="left" w:pos="8461"/>
          <w:tab w:val="left" w:pos="8640"/>
        </w:tabs>
        <w:spacing w:line="18" w:lineRule="exact"/>
        <w:rPr>
          <w:rFonts w:ascii="Arial" w:hAnsi="Arial" w:cs="Arial"/>
          <w:b/>
          <w:sz w:val="22"/>
          <w:szCs w:val="22"/>
        </w:rPr>
      </w:pPr>
    </w:p>
    <w:p w14:paraId="2735F6AD" w14:textId="77777777" w:rsidR="0047679D" w:rsidRPr="00EA5D1E" w:rsidRDefault="0047679D">
      <w:pPr>
        <w:tabs>
          <w:tab w:val="left" w:pos="0"/>
          <w:tab w:val="left" w:pos="541"/>
          <w:tab w:val="left" w:pos="739"/>
          <w:tab w:val="left" w:pos="798"/>
          <w:tab w:val="left" w:pos="852"/>
          <w:tab w:val="left" w:pos="1261"/>
          <w:tab w:val="left" w:pos="1981"/>
          <w:tab w:val="left" w:pos="2701"/>
          <w:tab w:val="left" w:pos="3421"/>
          <w:tab w:val="left" w:pos="4141"/>
          <w:tab w:val="left" w:pos="4861"/>
          <w:tab w:val="left" w:pos="5581"/>
          <w:tab w:val="left" w:pos="6301"/>
          <w:tab w:val="left" w:pos="7021"/>
          <w:tab w:val="left" w:pos="7741"/>
          <w:tab w:val="left" w:pos="8461"/>
          <w:tab w:val="left" w:pos="8640"/>
        </w:tabs>
        <w:spacing w:line="18" w:lineRule="exact"/>
        <w:rPr>
          <w:rFonts w:ascii="Arial" w:hAnsi="Arial" w:cs="Arial"/>
          <w:b/>
          <w:sz w:val="22"/>
          <w:szCs w:val="22"/>
        </w:rPr>
      </w:pPr>
    </w:p>
    <w:p w14:paraId="5C45134D" w14:textId="77777777" w:rsidR="0047679D" w:rsidRPr="00EA5D1E" w:rsidRDefault="0047679D">
      <w:pPr>
        <w:tabs>
          <w:tab w:val="left" w:pos="0"/>
          <w:tab w:val="left" w:pos="541"/>
          <w:tab w:val="left" w:pos="739"/>
          <w:tab w:val="left" w:pos="798"/>
          <w:tab w:val="left" w:pos="852"/>
          <w:tab w:val="left" w:pos="1261"/>
          <w:tab w:val="left" w:pos="1981"/>
          <w:tab w:val="left" w:pos="2701"/>
          <w:tab w:val="left" w:pos="3421"/>
          <w:tab w:val="left" w:pos="4141"/>
          <w:tab w:val="left" w:pos="4861"/>
          <w:tab w:val="left" w:pos="5581"/>
          <w:tab w:val="left" w:pos="6301"/>
          <w:tab w:val="left" w:pos="7021"/>
          <w:tab w:val="left" w:pos="7741"/>
          <w:tab w:val="left" w:pos="8461"/>
          <w:tab w:val="left" w:pos="8640"/>
        </w:tabs>
        <w:spacing w:line="18" w:lineRule="exact"/>
        <w:rPr>
          <w:rFonts w:ascii="Arial" w:hAnsi="Arial" w:cs="Arial"/>
          <w:b/>
          <w:sz w:val="22"/>
          <w:szCs w:val="22"/>
        </w:rPr>
      </w:pPr>
    </w:p>
    <w:p w14:paraId="6102639C" w14:textId="77777777" w:rsidR="0047679D" w:rsidRPr="00EA5D1E" w:rsidRDefault="0047679D">
      <w:pPr>
        <w:tabs>
          <w:tab w:val="left" w:pos="0"/>
          <w:tab w:val="left" w:pos="541"/>
          <w:tab w:val="left" w:pos="739"/>
          <w:tab w:val="left" w:pos="798"/>
          <w:tab w:val="left" w:pos="852"/>
          <w:tab w:val="left" w:pos="1261"/>
          <w:tab w:val="left" w:pos="1981"/>
          <w:tab w:val="left" w:pos="2701"/>
          <w:tab w:val="left" w:pos="3421"/>
          <w:tab w:val="left" w:pos="4141"/>
          <w:tab w:val="left" w:pos="4861"/>
          <w:tab w:val="left" w:pos="5581"/>
          <w:tab w:val="left" w:pos="6301"/>
          <w:tab w:val="left" w:pos="7021"/>
          <w:tab w:val="left" w:pos="7741"/>
          <w:tab w:val="left" w:pos="8461"/>
          <w:tab w:val="left" w:pos="8640"/>
        </w:tabs>
        <w:spacing w:line="18" w:lineRule="exact"/>
        <w:rPr>
          <w:rFonts w:ascii="Arial" w:hAnsi="Arial" w:cs="Arial"/>
          <w:b/>
          <w:sz w:val="22"/>
          <w:szCs w:val="22"/>
        </w:rPr>
      </w:pPr>
    </w:p>
    <w:p w14:paraId="33B4546E" w14:textId="77777777" w:rsidR="0047679D" w:rsidRPr="00EA5D1E" w:rsidRDefault="0047679D">
      <w:pPr>
        <w:tabs>
          <w:tab w:val="left" w:pos="0"/>
          <w:tab w:val="left" w:pos="541"/>
          <w:tab w:val="left" w:pos="739"/>
          <w:tab w:val="left" w:pos="798"/>
          <w:tab w:val="left" w:pos="852"/>
          <w:tab w:val="left" w:pos="1261"/>
          <w:tab w:val="left" w:pos="1981"/>
          <w:tab w:val="left" w:pos="2701"/>
          <w:tab w:val="left" w:pos="3421"/>
          <w:tab w:val="left" w:pos="4141"/>
          <w:tab w:val="left" w:pos="4861"/>
          <w:tab w:val="left" w:pos="5581"/>
          <w:tab w:val="left" w:pos="6301"/>
          <w:tab w:val="left" w:pos="7021"/>
          <w:tab w:val="left" w:pos="7741"/>
          <w:tab w:val="left" w:pos="8461"/>
          <w:tab w:val="left" w:pos="8640"/>
        </w:tabs>
        <w:spacing w:line="18" w:lineRule="exact"/>
        <w:rPr>
          <w:rFonts w:ascii="Arial" w:hAnsi="Arial" w:cs="Arial"/>
          <w:b/>
          <w:sz w:val="22"/>
          <w:szCs w:val="22"/>
        </w:rPr>
      </w:pPr>
    </w:p>
    <w:p w14:paraId="2817C3FF" w14:textId="77777777" w:rsidR="0047679D" w:rsidRPr="00EA5D1E" w:rsidRDefault="0047679D">
      <w:pPr>
        <w:tabs>
          <w:tab w:val="left" w:pos="0"/>
          <w:tab w:val="left" w:pos="541"/>
          <w:tab w:val="left" w:pos="739"/>
          <w:tab w:val="left" w:pos="798"/>
          <w:tab w:val="left" w:pos="852"/>
          <w:tab w:val="left" w:pos="1261"/>
          <w:tab w:val="left" w:pos="1981"/>
          <w:tab w:val="left" w:pos="2701"/>
          <w:tab w:val="left" w:pos="3421"/>
          <w:tab w:val="left" w:pos="4141"/>
          <w:tab w:val="left" w:pos="4861"/>
          <w:tab w:val="left" w:pos="5581"/>
          <w:tab w:val="left" w:pos="6301"/>
          <w:tab w:val="left" w:pos="7021"/>
          <w:tab w:val="left" w:pos="7741"/>
          <w:tab w:val="left" w:pos="8461"/>
          <w:tab w:val="left" w:pos="8640"/>
        </w:tabs>
        <w:spacing w:line="18" w:lineRule="exact"/>
        <w:rPr>
          <w:rFonts w:ascii="Arial" w:hAnsi="Arial" w:cs="Arial"/>
          <w:b/>
          <w:sz w:val="22"/>
          <w:szCs w:val="22"/>
        </w:rPr>
      </w:pPr>
    </w:p>
    <w:p w14:paraId="78346A97" w14:textId="77777777" w:rsidR="00195453" w:rsidRDefault="00195453" w:rsidP="0047679D">
      <w:pPr>
        <w:rPr>
          <w:rFonts w:ascii="Arial" w:hAnsi="Arial" w:cs="Arial"/>
          <w:sz w:val="22"/>
          <w:szCs w:val="22"/>
        </w:rPr>
      </w:pPr>
    </w:p>
    <w:p w14:paraId="32C6E4C8" w14:textId="011992E7" w:rsidR="00D24DD9" w:rsidRDefault="005003A6" w:rsidP="0047679D">
      <w:pPr>
        <w:rPr>
          <w:rFonts w:ascii="Arial" w:hAnsi="Arial" w:cs="Arial"/>
          <w:sz w:val="22"/>
          <w:szCs w:val="22"/>
        </w:rPr>
      </w:pPr>
      <w:r>
        <w:rPr>
          <w:rFonts w:ascii="Arial" w:hAnsi="Arial" w:cs="Arial"/>
          <w:sz w:val="22"/>
          <w:szCs w:val="22"/>
        </w:rPr>
        <w:t xml:space="preserve">Voorafgaand aan de vergadering zijn er schriftelijke vragen </w:t>
      </w:r>
      <w:r w:rsidR="00211E1B">
        <w:rPr>
          <w:rFonts w:ascii="Arial" w:hAnsi="Arial" w:cs="Arial"/>
          <w:sz w:val="22"/>
          <w:szCs w:val="22"/>
        </w:rPr>
        <w:t xml:space="preserve">gesteld </w:t>
      </w:r>
      <w:r>
        <w:rPr>
          <w:rFonts w:ascii="Arial" w:hAnsi="Arial" w:cs="Arial"/>
          <w:sz w:val="22"/>
          <w:szCs w:val="22"/>
        </w:rPr>
        <w:t xml:space="preserve">over </w:t>
      </w:r>
      <w:r w:rsidR="00E53A9B">
        <w:rPr>
          <w:rFonts w:ascii="Arial" w:hAnsi="Arial" w:cs="Arial"/>
          <w:sz w:val="22"/>
          <w:szCs w:val="22"/>
        </w:rPr>
        <w:t>de verschillende agendapunten</w:t>
      </w:r>
      <w:r w:rsidR="00142901">
        <w:rPr>
          <w:rFonts w:ascii="Arial" w:hAnsi="Arial" w:cs="Arial"/>
          <w:sz w:val="22"/>
          <w:szCs w:val="22"/>
        </w:rPr>
        <w:t>.</w:t>
      </w:r>
      <w:r w:rsidR="00522C09">
        <w:rPr>
          <w:rFonts w:ascii="Arial" w:hAnsi="Arial" w:cs="Arial"/>
          <w:sz w:val="22"/>
          <w:szCs w:val="22"/>
        </w:rPr>
        <w:t xml:space="preserve"> </w:t>
      </w:r>
      <w:r w:rsidR="00D768A5">
        <w:rPr>
          <w:rFonts w:ascii="Arial" w:hAnsi="Arial" w:cs="Arial"/>
          <w:sz w:val="22"/>
          <w:szCs w:val="22"/>
        </w:rPr>
        <w:t>D</w:t>
      </w:r>
      <w:r w:rsidR="00522C09">
        <w:rPr>
          <w:rFonts w:ascii="Arial" w:hAnsi="Arial" w:cs="Arial"/>
          <w:sz w:val="22"/>
          <w:szCs w:val="22"/>
        </w:rPr>
        <w:t xml:space="preserve">e antwoorden </w:t>
      </w:r>
      <w:r w:rsidR="00D768A5">
        <w:rPr>
          <w:rFonts w:ascii="Arial" w:hAnsi="Arial" w:cs="Arial"/>
          <w:sz w:val="22"/>
          <w:szCs w:val="22"/>
        </w:rPr>
        <w:t>zijn achter dit verslag gevoegd</w:t>
      </w:r>
      <w:r w:rsidR="00522C09">
        <w:rPr>
          <w:rFonts w:ascii="Arial" w:hAnsi="Arial" w:cs="Arial"/>
          <w:sz w:val="22"/>
          <w:szCs w:val="22"/>
        </w:rPr>
        <w:t>.</w:t>
      </w:r>
      <w:r w:rsidR="00591308">
        <w:rPr>
          <w:rFonts w:ascii="Arial" w:hAnsi="Arial" w:cs="Arial"/>
          <w:sz w:val="22"/>
          <w:szCs w:val="22"/>
        </w:rPr>
        <w:t xml:space="preserve"> </w:t>
      </w:r>
      <w:r w:rsidR="00E10F2D">
        <w:rPr>
          <w:rFonts w:ascii="Arial" w:hAnsi="Arial" w:cs="Arial"/>
          <w:sz w:val="22"/>
          <w:szCs w:val="22"/>
        </w:rPr>
        <w:t xml:space="preserve">De begroting </w:t>
      </w:r>
      <w:r w:rsidR="000B7402">
        <w:rPr>
          <w:rFonts w:ascii="Arial" w:hAnsi="Arial" w:cs="Arial"/>
          <w:sz w:val="22"/>
          <w:szCs w:val="22"/>
        </w:rPr>
        <w:t xml:space="preserve">(punt 6.1) </w:t>
      </w:r>
      <w:r w:rsidR="00E10F2D">
        <w:rPr>
          <w:rFonts w:ascii="Arial" w:hAnsi="Arial" w:cs="Arial"/>
          <w:sz w:val="22"/>
          <w:szCs w:val="22"/>
        </w:rPr>
        <w:t xml:space="preserve">wordt </w:t>
      </w:r>
      <w:r w:rsidR="000B7402">
        <w:rPr>
          <w:rFonts w:ascii="Arial" w:hAnsi="Arial" w:cs="Arial"/>
          <w:sz w:val="22"/>
          <w:szCs w:val="22"/>
        </w:rPr>
        <w:t xml:space="preserve">in verband met de aanwezigheid van de manager bedrijfsvoering, </w:t>
      </w:r>
      <w:r w:rsidR="00E10F2D">
        <w:rPr>
          <w:rFonts w:ascii="Arial" w:hAnsi="Arial" w:cs="Arial"/>
          <w:sz w:val="22"/>
          <w:szCs w:val="22"/>
        </w:rPr>
        <w:t>als eerste behandeld.</w:t>
      </w:r>
    </w:p>
    <w:p w14:paraId="2570EF3A" w14:textId="77777777" w:rsidR="00207E7E" w:rsidRDefault="00207E7E" w:rsidP="0047679D">
      <w:pPr>
        <w:rPr>
          <w:rFonts w:ascii="Arial" w:hAnsi="Arial" w:cs="Arial"/>
          <w:sz w:val="22"/>
          <w:szCs w:val="22"/>
        </w:rPr>
      </w:pPr>
    </w:p>
    <w:p w14:paraId="43B9C9AF" w14:textId="77777777" w:rsidR="00C82C38" w:rsidRDefault="00C82C38" w:rsidP="00C82C38">
      <w:pPr>
        <w:rPr>
          <w:rFonts w:ascii="Arial" w:hAnsi="Arial" w:cs="Arial"/>
          <w:b/>
          <w:sz w:val="22"/>
          <w:szCs w:val="22"/>
        </w:rPr>
      </w:pPr>
      <w:r w:rsidRPr="00C82C38">
        <w:rPr>
          <w:rFonts w:ascii="Arial" w:hAnsi="Arial" w:cs="Arial"/>
          <w:b/>
          <w:sz w:val="22"/>
          <w:szCs w:val="22"/>
        </w:rPr>
        <w:t>1.</w:t>
      </w:r>
      <w:r>
        <w:rPr>
          <w:rFonts w:ascii="Arial" w:hAnsi="Arial" w:cs="Arial"/>
          <w:b/>
          <w:sz w:val="22"/>
          <w:szCs w:val="22"/>
        </w:rPr>
        <w:tab/>
      </w:r>
      <w:r w:rsidR="00075AC8" w:rsidRPr="00C82C38">
        <w:rPr>
          <w:rFonts w:ascii="Arial" w:hAnsi="Arial" w:cs="Arial"/>
          <w:b/>
          <w:sz w:val="22"/>
          <w:szCs w:val="22"/>
        </w:rPr>
        <w:t>Opening en vaststelling van de agenda</w:t>
      </w:r>
    </w:p>
    <w:p w14:paraId="2766A1AD" w14:textId="77777777" w:rsidR="004652D9" w:rsidRDefault="004652D9" w:rsidP="004652D9">
      <w:pPr>
        <w:pStyle w:val="paragraph"/>
        <w:textAlignment w:val="baseline"/>
      </w:pPr>
      <w:r>
        <w:rPr>
          <w:rStyle w:val="normaltextrun1"/>
          <w:rFonts w:ascii="Arial" w:hAnsi="Arial" w:cs="Arial"/>
          <w:sz w:val="22"/>
          <w:szCs w:val="22"/>
        </w:rPr>
        <w:t xml:space="preserve">Ricardo </w:t>
      </w:r>
      <w:r>
        <w:rPr>
          <w:rStyle w:val="spellingerror"/>
          <w:rFonts w:ascii="Arial" w:hAnsi="Arial" w:cs="Arial"/>
          <w:sz w:val="22"/>
          <w:szCs w:val="22"/>
        </w:rPr>
        <w:t>Harryson</w:t>
      </w:r>
      <w:r>
        <w:rPr>
          <w:rStyle w:val="normaltextrun1"/>
          <w:rFonts w:ascii="Arial" w:hAnsi="Arial" w:cs="Arial"/>
          <w:sz w:val="22"/>
          <w:szCs w:val="22"/>
        </w:rPr>
        <w:t xml:space="preserve"> opent de vergadering en heet iedereen welkom. Hij voegt daaraan toe dat er deze vergadering twee presentaties zullen worden gegeven door externe adviseurs. Een presentatie in verband met het agendapunt 6.2 Informatiebeveiligings- en </w:t>
      </w:r>
      <w:r>
        <w:rPr>
          <w:rStyle w:val="spellingerror"/>
          <w:rFonts w:ascii="Arial" w:hAnsi="Arial" w:cs="Arial"/>
          <w:sz w:val="22"/>
          <w:szCs w:val="22"/>
        </w:rPr>
        <w:t>privacybeleid</w:t>
      </w:r>
      <w:r>
        <w:rPr>
          <w:rStyle w:val="normaltextrun1"/>
          <w:rFonts w:ascii="Arial" w:hAnsi="Arial" w:cs="Arial"/>
          <w:sz w:val="22"/>
          <w:szCs w:val="22"/>
        </w:rPr>
        <w:t xml:space="preserve"> (IPB) en de ander bij agendapunt 7.1 </w:t>
      </w:r>
      <w:r>
        <w:rPr>
          <w:rStyle w:val="spellingerror"/>
          <w:rFonts w:ascii="Arial" w:hAnsi="Arial" w:cs="Arial"/>
          <w:sz w:val="22"/>
          <w:szCs w:val="22"/>
        </w:rPr>
        <w:t>Eigenrisicodragerschap</w:t>
      </w:r>
      <w:r>
        <w:rPr>
          <w:rStyle w:val="normaltextrun1"/>
          <w:rFonts w:ascii="Arial" w:hAnsi="Arial" w:cs="Arial"/>
          <w:sz w:val="22"/>
          <w:szCs w:val="22"/>
        </w:rPr>
        <w:t xml:space="preserve"> WGA). </w:t>
      </w:r>
      <w:r>
        <w:rPr>
          <w:rStyle w:val="eop"/>
          <w:rFonts w:ascii="Arial" w:hAnsi="Arial" w:cs="Arial"/>
          <w:sz w:val="22"/>
          <w:szCs w:val="22"/>
        </w:rPr>
        <w:t> </w:t>
      </w:r>
    </w:p>
    <w:p w14:paraId="12087052" w14:textId="01661B2F" w:rsidR="002517DE" w:rsidRDefault="002517DE" w:rsidP="00B21F1B">
      <w:pPr>
        <w:rPr>
          <w:rFonts w:ascii="Arial" w:hAnsi="Arial" w:cs="Arial"/>
          <w:sz w:val="22"/>
          <w:szCs w:val="22"/>
        </w:rPr>
      </w:pPr>
    </w:p>
    <w:p w14:paraId="68C9BD99" w14:textId="10BB5605" w:rsidR="000F4898" w:rsidRDefault="00075AC8" w:rsidP="001727B8">
      <w:pPr>
        <w:rPr>
          <w:rFonts w:ascii="Arial" w:hAnsi="Arial" w:cs="Arial"/>
          <w:b/>
          <w:sz w:val="22"/>
          <w:szCs w:val="22"/>
        </w:rPr>
      </w:pPr>
      <w:r w:rsidRPr="009D6B47">
        <w:rPr>
          <w:rFonts w:ascii="Arial" w:hAnsi="Arial" w:cs="Arial"/>
          <w:b/>
          <w:sz w:val="22"/>
          <w:szCs w:val="22"/>
        </w:rPr>
        <w:t xml:space="preserve">2. </w:t>
      </w:r>
      <w:r w:rsidR="003A3958">
        <w:rPr>
          <w:rFonts w:ascii="Arial" w:hAnsi="Arial" w:cs="Arial"/>
          <w:b/>
          <w:sz w:val="22"/>
          <w:szCs w:val="22"/>
        </w:rPr>
        <w:tab/>
      </w:r>
      <w:r w:rsidRPr="009D6B47">
        <w:rPr>
          <w:rFonts w:ascii="Arial" w:hAnsi="Arial" w:cs="Arial"/>
          <w:b/>
          <w:sz w:val="22"/>
          <w:szCs w:val="22"/>
        </w:rPr>
        <w:t>Vaststelling notulen</w:t>
      </w:r>
      <w:r w:rsidR="00A71F40">
        <w:rPr>
          <w:rFonts w:ascii="Arial" w:hAnsi="Arial" w:cs="Arial"/>
          <w:b/>
          <w:sz w:val="22"/>
          <w:szCs w:val="22"/>
        </w:rPr>
        <w:t xml:space="preserve"> </w:t>
      </w:r>
      <w:r w:rsidR="00365D47">
        <w:rPr>
          <w:rFonts w:ascii="Arial" w:hAnsi="Arial" w:cs="Arial"/>
          <w:b/>
          <w:sz w:val="22"/>
          <w:szCs w:val="22"/>
        </w:rPr>
        <w:t>5 november</w:t>
      </w:r>
      <w:r w:rsidR="00CD03FC">
        <w:rPr>
          <w:rFonts w:ascii="Arial" w:hAnsi="Arial" w:cs="Arial"/>
          <w:b/>
          <w:sz w:val="22"/>
          <w:szCs w:val="22"/>
        </w:rPr>
        <w:t xml:space="preserve"> 2018</w:t>
      </w:r>
    </w:p>
    <w:p w14:paraId="0917F642" w14:textId="665163AD" w:rsidR="00872C71" w:rsidRPr="00872C71" w:rsidRDefault="00E01023" w:rsidP="001727B8">
      <w:pPr>
        <w:rPr>
          <w:rFonts w:ascii="Arial" w:hAnsi="Arial" w:cs="Arial"/>
          <w:sz w:val="22"/>
          <w:szCs w:val="22"/>
        </w:rPr>
      </w:pPr>
      <w:r>
        <w:rPr>
          <w:rFonts w:ascii="Arial" w:hAnsi="Arial" w:cs="Arial"/>
          <w:sz w:val="22"/>
          <w:szCs w:val="22"/>
        </w:rPr>
        <w:t xml:space="preserve">De notulen worden </w:t>
      </w:r>
      <w:r w:rsidR="000B7402">
        <w:rPr>
          <w:rFonts w:ascii="Arial" w:hAnsi="Arial" w:cs="Arial"/>
          <w:sz w:val="22"/>
          <w:szCs w:val="22"/>
        </w:rPr>
        <w:t xml:space="preserve">met enige wijzigingen </w:t>
      </w:r>
      <w:r>
        <w:rPr>
          <w:rFonts w:ascii="Arial" w:hAnsi="Arial" w:cs="Arial"/>
          <w:sz w:val="22"/>
          <w:szCs w:val="22"/>
        </w:rPr>
        <w:t>vastgesteld.</w:t>
      </w:r>
      <w:r w:rsidR="0038056C">
        <w:rPr>
          <w:rFonts w:ascii="Arial" w:hAnsi="Arial" w:cs="Arial"/>
          <w:sz w:val="22"/>
          <w:szCs w:val="22"/>
        </w:rPr>
        <w:t xml:space="preserve"> De meeste wijzigingen die door de GMR zijn voorgesteld, zijn overgenomen. Daar waar sprake was van een complete herschrijving is dat niet gebeurt. Zie hiervoor ook de bijlage. </w:t>
      </w:r>
    </w:p>
    <w:p w14:paraId="3AB565A9" w14:textId="77777777" w:rsidR="0072022C" w:rsidRDefault="0072022C" w:rsidP="0047679D">
      <w:pPr>
        <w:rPr>
          <w:rFonts w:ascii="Arial" w:hAnsi="Arial" w:cs="Arial"/>
          <w:b/>
          <w:sz w:val="22"/>
          <w:szCs w:val="22"/>
        </w:rPr>
      </w:pPr>
    </w:p>
    <w:p w14:paraId="212885A9" w14:textId="709C6401" w:rsidR="00075AC8" w:rsidRDefault="00075AC8" w:rsidP="0047679D">
      <w:pPr>
        <w:rPr>
          <w:rFonts w:ascii="Arial" w:hAnsi="Arial" w:cs="Arial"/>
          <w:b/>
          <w:sz w:val="22"/>
          <w:szCs w:val="22"/>
        </w:rPr>
      </w:pPr>
      <w:r w:rsidRPr="009D6B47">
        <w:rPr>
          <w:rFonts w:ascii="Arial" w:hAnsi="Arial" w:cs="Arial"/>
          <w:b/>
          <w:sz w:val="22"/>
          <w:szCs w:val="22"/>
        </w:rPr>
        <w:t xml:space="preserve">3. </w:t>
      </w:r>
      <w:r w:rsidR="003A3958">
        <w:rPr>
          <w:rFonts w:ascii="Arial" w:hAnsi="Arial" w:cs="Arial"/>
          <w:b/>
          <w:sz w:val="22"/>
          <w:szCs w:val="22"/>
        </w:rPr>
        <w:tab/>
      </w:r>
      <w:r w:rsidRPr="009D6B47">
        <w:rPr>
          <w:rFonts w:ascii="Arial" w:hAnsi="Arial" w:cs="Arial"/>
          <w:b/>
          <w:sz w:val="22"/>
          <w:szCs w:val="22"/>
        </w:rPr>
        <w:t>Rondvraag/mededelingen GMR</w:t>
      </w:r>
    </w:p>
    <w:p w14:paraId="63369375" w14:textId="2D03A2D7" w:rsidR="006F74AB" w:rsidRDefault="00E01023" w:rsidP="00285B91">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5250"/>
        </w:tabs>
        <w:rPr>
          <w:rFonts w:ascii="Arial" w:hAnsi="Arial" w:cs="Arial"/>
          <w:sz w:val="22"/>
          <w:szCs w:val="22"/>
        </w:rPr>
      </w:pPr>
      <w:r>
        <w:rPr>
          <w:rFonts w:ascii="Arial" w:hAnsi="Arial" w:cs="Arial"/>
          <w:sz w:val="22"/>
          <w:szCs w:val="22"/>
        </w:rPr>
        <w:t>Er zijn geen vragen of mededelingen.</w:t>
      </w:r>
    </w:p>
    <w:p w14:paraId="3EFE4A92" w14:textId="77777777" w:rsidR="00FF2AF1" w:rsidRPr="006F74AB" w:rsidRDefault="00FF2AF1" w:rsidP="00285B91">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5250"/>
        </w:tabs>
        <w:rPr>
          <w:rFonts w:ascii="Arial" w:hAnsi="Arial" w:cs="Arial"/>
          <w:sz w:val="22"/>
          <w:szCs w:val="22"/>
        </w:rPr>
      </w:pPr>
    </w:p>
    <w:p w14:paraId="1C72B4CD" w14:textId="22F60834" w:rsidR="00D06932" w:rsidRDefault="00D06932" w:rsidP="00285B91">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5250"/>
        </w:tabs>
        <w:rPr>
          <w:rFonts w:ascii="Arial" w:hAnsi="Arial" w:cs="Arial"/>
          <w:b/>
          <w:sz w:val="22"/>
          <w:szCs w:val="22"/>
        </w:rPr>
      </w:pPr>
      <w:r w:rsidRPr="00CD79AF">
        <w:rPr>
          <w:rFonts w:ascii="Arial" w:hAnsi="Arial" w:cs="Arial"/>
          <w:b/>
          <w:sz w:val="22"/>
          <w:szCs w:val="22"/>
        </w:rPr>
        <w:t xml:space="preserve">4. </w:t>
      </w:r>
      <w:r>
        <w:rPr>
          <w:rFonts w:ascii="Arial" w:hAnsi="Arial" w:cs="Arial"/>
          <w:b/>
          <w:sz w:val="22"/>
          <w:szCs w:val="22"/>
        </w:rPr>
        <w:tab/>
      </w:r>
      <w:r w:rsidRPr="00CD79AF">
        <w:rPr>
          <w:rFonts w:ascii="Arial" w:hAnsi="Arial" w:cs="Arial"/>
          <w:b/>
          <w:sz w:val="22"/>
          <w:szCs w:val="22"/>
        </w:rPr>
        <w:t>Besluitvorming College van Bestuur</w:t>
      </w:r>
    </w:p>
    <w:p w14:paraId="094392B2" w14:textId="6A214228" w:rsidR="0017682A" w:rsidRDefault="00614C06" w:rsidP="0047679D">
      <w:pPr>
        <w:rPr>
          <w:rFonts w:ascii="Arial" w:hAnsi="Arial" w:cs="Arial"/>
          <w:sz w:val="22"/>
          <w:szCs w:val="22"/>
        </w:rPr>
      </w:pPr>
      <w:r w:rsidRPr="00614C06">
        <w:rPr>
          <w:rFonts w:ascii="Arial" w:hAnsi="Arial" w:cs="Arial"/>
          <w:sz w:val="22"/>
          <w:szCs w:val="22"/>
        </w:rPr>
        <w:t>Er zijn ge</w:t>
      </w:r>
      <w:r>
        <w:rPr>
          <w:rFonts w:ascii="Arial" w:hAnsi="Arial" w:cs="Arial"/>
          <w:sz w:val="22"/>
          <w:szCs w:val="22"/>
        </w:rPr>
        <w:t>en vragen of opmerkingen n.a.v. de besluiten.</w:t>
      </w:r>
    </w:p>
    <w:p w14:paraId="6B22BCFB" w14:textId="77777777" w:rsidR="00614C06" w:rsidRPr="00614C06" w:rsidRDefault="00614C06" w:rsidP="0047679D">
      <w:pPr>
        <w:rPr>
          <w:rFonts w:ascii="Arial" w:hAnsi="Arial" w:cs="Arial"/>
          <w:sz w:val="22"/>
          <w:szCs w:val="22"/>
        </w:rPr>
      </w:pPr>
    </w:p>
    <w:p w14:paraId="3A002999" w14:textId="1E4647F7" w:rsidR="00F87FED" w:rsidRDefault="00F87FED" w:rsidP="0047679D">
      <w:pPr>
        <w:rPr>
          <w:rFonts w:ascii="Arial" w:hAnsi="Arial" w:cs="Arial"/>
          <w:b/>
          <w:sz w:val="22"/>
          <w:szCs w:val="22"/>
        </w:rPr>
      </w:pPr>
      <w:r w:rsidRPr="009D6B47">
        <w:rPr>
          <w:rFonts w:ascii="Arial" w:hAnsi="Arial" w:cs="Arial"/>
          <w:b/>
          <w:sz w:val="22"/>
          <w:szCs w:val="22"/>
        </w:rPr>
        <w:t xml:space="preserve">5. </w:t>
      </w:r>
      <w:r w:rsidR="003A3958">
        <w:rPr>
          <w:rFonts w:ascii="Arial" w:hAnsi="Arial" w:cs="Arial"/>
          <w:b/>
          <w:sz w:val="22"/>
          <w:szCs w:val="22"/>
        </w:rPr>
        <w:tab/>
      </w:r>
      <w:r w:rsidRPr="009D6B47">
        <w:rPr>
          <w:rFonts w:ascii="Arial" w:hAnsi="Arial" w:cs="Arial"/>
          <w:b/>
          <w:sz w:val="22"/>
          <w:szCs w:val="22"/>
        </w:rPr>
        <w:t>Mededelingen C</w:t>
      </w:r>
      <w:r w:rsidR="002D4A1D">
        <w:rPr>
          <w:rFonts w:ascii="Arial" w:hAnsi="Arial" w:cs="Arial"/>
          <w:b/>
          <w:sz w:val="22"/>
          <w:szCs w:val="22"/>
        </w:rPr>
        <w:t xml:space="preserve">ollege </w:t>
      </w:r>
      <w:r w:rsidRPr="009D6B47">
        <w:rPr>
          <w:rFonts w:ascii="Arial" w:hAnsi="Arial" w:cs="Arial"/>
          <w:b/>
          <w:sz w:val="22"/>
          <w:szCs w:val="22"/>
        </w:rPr>
        <w:t>v</w:t>
      </w:r>
      <w:r w:rsidR="002D4A1D">
        <w:rPr>
          <w:rFonts w:ascii="Arial" w:hAnsi="Arial" w:cs="Arial"/>
          <w:b/>
          <w:sz w:val="22"/>
          <w:szCs w:val="22"/>
        </w:rPr>
        <w:t xml:space="preserve">an </w:t>
      </w:r>
      <w:r w:rsidRPr="009D6B47">
        <w:rPr>
          <w:rFonts w:ascii="Arial" w:hAnsi="Arial" w:cs="Arial"/>
          <w:b/>
          <w:sz w:val="22"/>
          <w:szCs w:val="22"/>
        </w:rPr>
        <w:t>B</w:t>
      </w:r>
      <w:r w:rsidR="002D4A1D">
        <w:rPr>
          <w:rFonts w:ascii="Arial" w:hAnsi="Arial" w:cs="Arial"/>
          <w:b/>
          <w:sz w:val="22"/>
          <w:szCs w:val="22"/>
        </w:rPr>
        <w:t>estuur</w:t>
      </w:r>
    </w:p>
    <w:p w14:paraId="49EB3512" w14:textId="35C9284B" w:rsidR="003B37CD" w:rsidRDefault="00614C06" w:rsidP="006F65CB">
      <w:pPr>
        <w:pStyle w:val="Geenafstand"/>
        <w:rPr>
          <w:rFonts w:ascii="Arial" w:eastAsia="Calibri" w:hAnsi="Arial" w:cs="Arial"/>
          <w:sz w:val="22"/>
          <w:szCs w:val="22"/>
          <w:lang w:eastAsia="en-US"/>
        </w:rPr>
      </w:pPr>
      <w:r>
        <w:rPr>
          <w:rFonts w:ascii="Arial" w:eastAsia="Calibri" w:hAnsi="Arial" w:cs="Arial"/>
          <w:sz w:val="22"/>
          <w:szCs w:val="22"/>
          <w:lang w:eastAsia="en-US"/>
        </w:rPr>
        <w:t>Geen.</w:t>
      </w:r>
    </w:p>
    <w:p w14:paraId="2E9C2268" w14:textId="77777777" w:rsidR="003A1DC0" w:rsidRPr="001115B5" w:rsidRDefault="003A1DC0" w:rsidP="001115B5">
      <w:pPr>
        <w:pStyle w:val="Geenafstand"/>
        <w:rPr>
          <w:rFonts w:ascii="Arial" w:hAnsi="Arial" w:cs="Arial"/>
          <w:sz w:val="22"/>
          <w:szCs w:val="22"/>
        </w:rPr>
      </w:pPr>
    </w:p>
    <w:p w14:paraId="1AF24BCF" w14:textId="7645212D" w:rsidR="004627F7" w:rsidRDefault="00421960" w:rsidP="00294F67">
      <w:pPr>
        <w:rPr>
          <w:rFonts w:ascii="Arial" w:hAnsi="Arial" w:cs="Arial"/>
          <w:b/>
          <w:sz w:val="22"/>
          <w:szCs w:val="22"/>
        </w:rPr>
      </w:pPr>
      <w:r>
        <w:rPr>
          <w:rFonts w:ascii="Arial" w:hAnsi="Arial" w:cs="Arial"/>
          <w:b/>
          <w:sz w:val="22"/>
          <w:szCs w:val="22"/>
        </w:rPr>
        <w:t xml:space="preserve">6. </w:t>
      </w:r>
      <w:r w:rsidR="00C43356">
        <w:rPr>
          <w:rFonts w:ascii="Arial" w:hAnsi="Arial" w:cs="Arial"/>
          <w:b/>
          <w:sz w:val="22"/>
          <w:szCs w:val="22"/>
        </w:rPr>
        <w:t>Beleidsvoorbereiding</w:t>
      </w:r>
    </w:p>
    <w:p w14:paraId="614CE76B" w14:textId="6866B850" w:rsidR="009E33F6" w:rsidRDefault="00B21F1B" w:rsidP="009E33F6">
      <w:pPr>
        <w:rPr>
          <w:rFonts w:ascii="Arial" w:hAnsi="Arial" w:cs="Arial"/>
          <w:b/>
          <w:sz w:val="22"/>
          <w:szCs w:val="22"/>
        </w:rPr>
      </w:pPr>
      <w:r w:rsidRPr="004627F7">
        <w:rPr>
          <w:rFonts w:ascii="Arial" w:hAnsi="Arial" w:cs="Arial"/>
          <w:b/>
          <w:sz w:val="22"/>
          <w:szCs w:val="22"/>
        </w:rPr>
        <w:t xml:space="preserve">6.1 </w:t>
      </w:r>
      <w:r w:rsidR="00535080">
        <w:rPr>
          <w:rFonts w:ascii="Arial" w:hAnsi="Arial" w:cs="Arial"/>
          <w:b/>
          <w:sz w:val="22"/>
          <w:szCs w:val="22"/>
        </w:rPr>
        <w:t>Hoofdstuk 6 Begroting 2019: Centraal Beleid</w:t>
      </w:r>
    </w:p>
    <w:p w14:paraId="13453E53" w14:textId="43AD7FA9" w:rsidR="000B7402" w:rsidRDefault="00E10F2D" w:rsidP="009E33F6">
      <w:pPr>
        <w:rPr>
          <w:rFonts w:ascii="Arial" w:hAnsi="Arial" w:cs="Arial"/>
          <w:sz w:val="22"/>
          <w:szCs w:val="22"/>
        </w:rPr>
      </w:pPr>
      <w:r>
        <w:rPr>
          <w:rFonts w:ascii="Arial" w:hAnsi="Arial" w:cs="Arial"/>
          <w:sz w:val="22"/>
          <w:szCs w:val="22"/>
        </w:rPr>
        <w:t>Jan van der Klis leidt dit onderwerp in.</w:t>
      </w:r>
      <w:r w:rsidR="00E01023">
        <w:rPr>
          <w:rFonts w:ascii="Arial" w:hAnsi="Arial" w:cs="Arial"/>
          <w:sz w:val="22"/>
          <w:szCs w:val="22"/>
        </w:rPr>
        <w:t xml:space="preserve"> Hoofdstuk 6 van de begroting behandelt het beleid met betrekking tot: o</w:t>
      </w:r>
      <w:r>
        <w:rPr>
          <w:rFonts w:ascii="Arial" w:hAnsi="Arial" w:cs="Arial"/>
          <w:sz w:val="22"/>
          <w:szCs w:val="22"/>
        </w:rPr>
        <w:t xml:space="preserve">rganisatie en organisatieontwikkeling, </w:t>
      </w:r>
      <w:r w:rsidR="00F13B4D">
        <w:rPr>
          <w:rFonts w:ascii="Arial" w:hAnsi="Arial" w:cs="Arial"/>
          <w:sz w:val="22"/>
          <w:szCs w:val="22"/>
        </w:rPr>
        <w:t xml:space="preserve">PR en communicatie, </w:t>
      </w:r>
      <w:r w:rsidR="00067A1E">
        <w:rPr>
          <w:rFonts w:ascii="Arial" w:hAnsi="Arial" w:cs="Arial"/>
          <w:sz w:val="22"/>
          <w:szCs w:val="22"/>
        </w:rPr>
        <w:t>P&amp;O</w:t>
      </w:r>
      <w:r>
        <w:rPr>
          <w:rFonts w:ascii="Arial" w:hAnsi="Arial" w:cs="Arial"/>
          <w:sz w:val="22"/>
          <w:szCs w:val="22"/>
        </w:rPr>
        <w:t xml:space="preserve"> en onderwijs en kwaliteit. </w:t>
      </w:r>
    </w:p>
    <w:p w14:paraId="47B9BD36" w14:textId="4133F335" w:rsidR="00E10F2D" w:rsidRDefault="00E62D7B" w:rsidP="009E33F6">
      <w:pPr>
        <w:rPr>
          <w:rFonts w:ascii="Arial" w:hAnsi="Arial" w:cs="Arial"/>
          <w:sz w:val="22"/>
          <w:szCs w:val="22"/>
        </w:rPr>
      </w:pPr>
      <w:r>
        <w:rPr>
          <w:rFonts w:ascii="Arial" w:hAnsi="Arial" w:cs="Arial"/>
          <w:sz w:val="22"/>
          <w:szCs w:val="22"/>
        </w:rPr>
        <w:t xml:space="preserve">Het budget dat de KSU in 2019 ter beschikking heeft is ten opzichte van </w:t>
      </w:r>
      <w:r w:rsidR="00E10F2D">
        <w:rPr>
          <w:rFonts w:ascii="Arial" w:hAnsi="Arial" w:cs="Arial"/>
          <w:sz w:val="22"/>
          <w:szCs w:val="22"/>
        </w:rPr>
        <w:t>2018 bijna gehalveerd</w:t>
      </w:r>
      <w:r w:rsidR="00387EB6">
        <w:rPr>
          <w:rFonts w:ascii="Arial" w:hAnsi="Arial" w:cs="Arial"/>
          <w:sz w:val="22"/>
          <w:szCs w:val="22"/>
        </w:rPr>
        <w:t>. Dat h</w:t>
      </w:r>
      <w:r w:rsidR="00E10F2D">
        <w:rPr>
          <w:rFonts w:ascii="Arial" w:hAnsi="Arial" w:cs="Arial"/>
          <w:sz w:val="22"/>
          <w:szCs w:val="22"/>
        </w:rPr>
        <w:t>eeft v</w:t>
      </w:r>
      <w:r w:rsidR="00387EB6">
        <w:rPr>
          <w:rFonts w:ascii="Arial" w:hAnsi="Arial" w:cs="Arial"/>
          <w:sz w:val="22"/>
          <w:szCs w:val="22"/>
        </w:rPr>
        <w:t>oornamelijk</w:t>
      </w:r>
      <w:r w:rsidR="00E10F2D">
        <w:rPr>
          <w:rFonts w:ascii="Arial" w:hAnsi="Arial" w:cs="Arial"/>
          <w:sz w:val="22"/>
          <w:szCs w:val="22"/>
        </w:rPr>
        <w:t xml:space="preserve"> te maken met </w:t>
      </w:r>
      <w:r w:rsidR="00387EB6">
        <w:rPr>
          <w:rFonts w:ascii="Arial" w:hAnsi="Arial" w:cs="Arial"/>
          <w:sz w:val="22"/>
          <w:szCs w:val="22"/>
        </w:rPr>
        <w:t xml:space="preserve">de </w:t>
      </w:r>
      <w:r w:rsidR="00F13B4D">
        <w:rPr>
          <w:rFonts w:ascii="Arial" w:hAnsi="Arial" w:cs="Arial"/>
          <w:sz w:val="22"/>
          <w:szCs w:val="22"/>
        </w:rPr>
        <w:t xml:space="preserve">verwachte </w:t>
      </w:r>
      <w:r w:rsidR="00387EB6">
        <w:rPr>
          <w:rFonts w:ascii="Arial" w:hAnsi="Arial" w:cs="Arial"/>
          <w:sz w:val="22"/>
          <w:szCs w:val="22"/>
        </w:rPr>
        <w:t xml:space="preserve">bezuinigingen op de </w:t>
      </w:r>
      <w:r w:rsidR="00E10F2D">
        <w:rPr>
          <w:rFonts w:ascii="Arial" w:hAnsi="Arial" w:cs="Arial"/>
          <w:sz w:val="22"/>
          <w:szCs w:val="22"/>
        </w:rPr>
        <w:t>OAB-</w:t>
      </w:r>
      <w:r w:rsidR="00387EB6">
        <w:rPr>
          <w:rFonts w:ascii="Arial" w:hAnsi="Arial" w:cs="Arial"/>
          <w:sz w:val="22"/>
          <w:szCs w:val="22"/>
        </w:rPr>
        <w:t>middelen</w:t>
      </w:r>
      <w:r w:rsidR="00E10F2D">
        <w:rPr>
          <w:rFonts w:ascii="Arial" w:hAnsi="Arial" w:cs="Arial"/>
          <w:sz w:val="22"/>
          <w:szCs w:val="22"/>
        </w:rPr>
        <w:t>.</w:t>
      </w:r>
    </w:p>
    <w:p w14:paraId="3EA41CF9" w14:textId="7466BFB3" w:rsidR="00E62D7B" w:rsidRDefault="00E62D7B" w:rsidP="009E33F6">
      <w:pPr>
        <w:rPr>
          <w:rFonts w:ascii="Arial" w:hAnsi="Arial" w:cs="Arial"/>
          <w:sz w:val="22"/>
          <w:szCs w:val="22"/>
        </w:rPr>
      </w:pPr>
      <w:r>
        <w:rPr>
          <w:rFonts w:ascii="Arial" w:hAnsi="Arial" w:cs="Arial"/>
          <w:sz w:val="22"/>
          <w:szCs w:val="22"/>
        </w:rPr>
        <w:t>Het onderwerp wordt behandeld aan de hand van de schriftelijke vragen en antwoorden.</w:t>
      </w:r>
    </w:p>
    <w:p w14:paraId="4093A2D6" w14:textId="4802DE0B" w:rsidR="00BB071D" w:rsidRDefault="00E62D7B" w:rsidP="005C0051">
      <w:pPr>
        <w:rPr>
          <w:rFonts w:ascii="Arial" w:hAnsi="Arial" w:cs="Arial"/>
          <w:sz w:val="22"/>
          <w:szCs w:val="22"/>
        </w:rPr>
      </w:pPr>
      <w:r>
        <w:rPr>
          <w:rFonts w:ascii="Arial" w:hAnsi="Arial" w:cs="Arial"/>
          <w:sz w:val="22"/>
          <w:szCs w:val="22"/>
        </w:rPr>
        <w:t xml:space="preserve">- </w:t>
      </w:r>
      <w:r w:rsidR="00F22996">
        <w:rPr>
          <w:rFonts w:ascii="Arial" w:hAnsi="Arial" w:cs="Arial"/>
          <w:sz w:val="22"/>
          <w:szCs w:val="22"/>
        </w:rPr>
        <w:t xml:space="preserve">De vraag van de GMR m.b.t. </w:t>
      </w:r>
      <w:r>
        <w:rPr>
          <w:rFonts w:ascii="Arial" w:hAnsi="Arial" w:cs="Arial"/>
          <w:sz w:val="22"/>
          <w:szCs w:val="22"/>
        </w:rPr>
        <w:t xml:space="preserve">het feit dat het budget voor jubilea verlaagd wordt terwijl </w:t>
      </w:r>
      <w:r w:rsidR="00F22996">
        <w:rPr>
          <w:rFonts w:ascii="Arial" w:hAnsi="Arial" w:cs="Arial"/>
          <w:sz w:val="22"/>
          <w:szCs w:val="22"/>
        </w:rPr>
        <w:t xml:space="preserve">het vacatiegeld voor de leden van de Raad van Toezicht wordt verhoogd, is ingegeven door zorg over </w:t>
      </w:r>
      <w:r w:rsidR="00F22996">
        <w:rPr>
          <w:rFonts w:ascii="Arial" w:hAnsi="Arial" w:cs="Arial"/>
          <w:sz w:val="22"/>
          <w:szCs w:val="22"/>
        </w:rPr>
        <w:lastRenderedPageBreak/>
        <w:t xml:space="preserve">de </w:t>
      </w:r>
      <w:r w:rsidR="00F13B4D">
        <w:rPr>
          <w:rFonts w:ascii="Arial" w:hAnsi="Arial" w:cs="Arial"/>
          <w:sz w:val="22"/>
          <w:szCs w:val="22"/>
        </w:rPr>
        <w:t xml:space="preserve">mogelijke </w:t>
      </w:r>
      <w:r w:rsidR="00F22996">
        <w:rPr>
          <w:rFonts w:ascii="Arial" w:hAnsi="Arial" w:cs="Arial"/>
          <w:sz w:val="22"/>
          <w:szCs w:val="22"/>
        </w:rPr>
        <w:t xml:space="preserve">beeldvorming binnen de scholen. Zonder toelichting (die de GMR wel maar de scholen immers niet ontvangen) zou er een verkeerd beeld kunnen ontstaan. Het bestuur benadrukt dat de medewerkers op geen enkele manier tekort gedaan wordt (er worden in 2019 minder jubilea en andere festiviteiten verwacht en de vacatie voor de RvT is gebaseerd op richtlijnen van de VTOI). </w:t>
      </w:r>
    </w:p>
    <w:p w14:paraId="435F7BDF" w14:textId="3C8388B4" w:rsidR="00E62D7B" w:rsidRDefault="005C0051" w:rsidP="009E33F6">
      <w:pPr>
        <w:rPr>
          <w:rFonts w:ascii="Arial" w:hAnsi="Arial" w:cs="Arial"/>
          <w:sz w:val="22"/>
          <w:szCs w:val="22"/>
        </w:rPr>
      </w:pPr>
      <w:r>
        <w:rPr>
          <w:rFonts w:ascii="Arial" w:hAnsi="Arial" w:cs="Arial"/>
          <w:sz w:val="22"/>
          <w:szCs w:val="22"/>
        </w:rPr>
        <w:t xml:space="preserve">- De herverdeling van de OAB-middelen wordt op 1 augustus 2019 van kracht. Dat betekent dat we op dit moment nog niets met zekerheid kunnen zeggen over de personele begroting voor de tweede helft van 2019. Jan van der Klis en Karin Frinsel zijn bij het Ministerie van OCW geweest om de gevolgen van de herverdeling voor de KSU toe te lichten en te wijzen op het wel erg negatieve en waarschijnlijk onbedoelde negatieve effect voor de KSU. Hoewel het een goed gesprek was, zijn er geen harde toezeggingen gedaan. Volgens het slechtste scenario betekent de herverdeling een bezuiniging van </w:t>
      </w:r>
      <w:r w:rsidR="00F13B4D">
        <w:rPr>
          <w:rFonts w:ascii="Arial" w:hAnsi="Arial" w:cs="Arial"/>
          <w:sz w:val="22"/>
          <w:szCs w:val="22"/>
        </w:rPr>
        <w:t xml:space="preserve">ongeveer </w:t>
      </w:r>
      <w:r>
        <w:rPr>
          <w:rFonts w:ascii="Arial" w:hAnsi="Arial" w:cs="Arial"/>
          <w:sz w:val="22"/>
          <w:szCs w:val="22"/>
        </w:rPr>
        <w:t xml:space="preserve">2 miljoen in drie jaar. </w:t>
      </w:r>
    </w:p>
    <w:p w14:paraId="1C129C0D" w14:textId="19E055EE" w:rsidR="0088687D" w:rsidRDefault="005C0051" w:rsidP="00B21F1B">
      <w:pPr>
        <w:rPr>
          <w:rFonts w:ascii="Arial" w:hAnsi="Arial" w:cs="Arial"/>
          <w:sz w:val="22"/>
          <w:szCs w:val="22"/>
        </w:rPr>
      </w:pPr>
      <w:r>
        <w:rPr>
          <w:rFonts w:ascii="Arial" w:hAnsi="Arial" w:cs="Arial"/>
          <w:sz w:val="22"/>
          <w:szCs w:val="22"/>
        </w:rPr>
        <w:t>Marië</w:t>
      </w:r>
      <w:r w:rsidR="00E0306C">
        <w:rPr>
          <w:rFonts w:ascii="Arial" w:hAnsi="Arial" w:cs="Arial"/>
          <w:sz w:val="22"/>
          <w:szCs w:val="22"/>
        </w:rPr>
        <w:t>lle</w:t>
      </w:r>
      <w:r>
        <w:rPr>
          <w:rFonts w:ascii="Arial" w:hAnsi="Arial" w:cs="Arial"/>
          <w:sz w:val="22"/>
          <w:szCs w:val="22"/>
        </w:rPr>
        <w:t xml:space="preserve"> Evers vreest dat er onrust bij ouders zal ontstaan als in februari mocht blijken dat scholen leerkrachten gaan verliezen (van ontslag is geen sprake, wel van verplichte mobiliteit) en vraagt hoe het bestuur dit aan de ouders </w:t>
      </w:r>
      <w:r w:rsidR="00A81D3F">
        <w:rPr>
          <w:rFonts w:ascii="Arial" w:hAnsi="Arial" w:cs="Arial"/>
          <w:sz w:val="22"/>
          <w:szCs w:val="22"/>
        </w:rPr>
        <w:t>gaat uitleggen. Jan van der Klis antwoordt dat er</w:t>
      </w:r>
      <w:r w:rsidR="00F13B4D">
        <w:rPr>
          <w:rFonts w:ascii="Arial" w:hAnsi="Arial" w:cs="Arial"/>
          <w:sz w:val="22"/>
          <w:szCs w:val="22"/>
        </w:rPr>
        <w:t>, indien nodig,</w:t>
      </w:r>
      <w:r w:rsidR="00A81D3F">
        <w:rPr>
          <w:rFonts w:ascii="Arial" w:hAnsi="Arial" w:cs="Arial"/>
          <w:sz w:val="22"/>
          <w:szCs w:val="22"/>
        </w:rPr>
        <w:t xml:space="preserve"> een plan van aanpak voorbereid wordt, waarin ook de communicatie aan de orde komt. </w:t>
      </w:r>
    </w:p>
    <w:p w14:paraId="330630C6" w14:textId="77777777" w:rsidR="00E0306C" w:rsidRPr="000B0621" w:rsidRDefault="00E0306C" w:rsidP="00B21F1B">
      <w:pPr>
        <w:rPr>
          <w:rFonts w:ascii="Arial" w:hAnsi="Arial" w:cs="Arial"/>
          <w:sz w:val="22"/>
          <w:szCs w:val="22"/>
        </w:rPr>
      </w:pPr>
    </w:p>
    <w:p w14:paraId="558E3BB9" w14:textId="1E32F1F3" w:rsidR="001078E5" w:rsidRPr="009C21E8" w:rsidRDefault="00B21F1B" w:rsidP="00B21F1B">
      <w:pPr>
        <w:rPr>
          <w:rFonts w:ascii="Arial" w:hAnsi="Arial" w:cs="Arial"/>
          <w:b/>
          <w:sz w:val="22"/>
          <w:szCs w:val="22"/>
        </w:rPr>
      </w:pPr>
      <w:r w:rsidRPr="009C21E8">
        <w:rPr>
          <w:rFonts w:ascii="Arial" w:hAnsi="Arial" w:cs="Arial"/>
          <w:b/>
          <w:sz w:val="22"/>
          <w:szCs w:val="22"/>
        </w:rPr>
        <w:t xml:space="preserve">6.2 </w:t>
      </w:r>
      <w:r w:rsidR="00535080">
        <w:rPr>
          <w:rFonts w:ascii="Arial" w:hAnsi="Arial" w:cs="Arial"/>
          <w:b/>
          <w:sz w:val="22"/>
          <w:szCs w:val="22"/>
        </w:rPr>
        <w:t>Informatiebeveiligings- en privacybeleid</w:t>
      </w:r>
      <w:r w:rsidR="00652DFE">
        <w:rPr>
          <w:rFonts w:ascii="Arial" w:hAnsi="Arial" w:cs="Arial"/>
          <w:b/>
          <w:sz w:val="22"/>
          <w:szCs w:val="22"/>
        </w:rPr>
        <w:t xml:space="preserve"> (IPB)</w:t>
      </w:r>
      <w:r w:rsidR="00535080">
        <w:rPr>
          <w:rFonts w:ascii="Arial" w:hAnsi="Arial" w:cs="Arial"/>
          <w:b/>
          <w:sz w:val="22"/>
          <w:szCs w:val="22"/>
        </w:rPr>
        <w:t>, protocollen en reglementen</w:t>
      </w:r>
    </w:p>
    <w:p w14:paraId="5E744886" w14:textId="4AEF99A5" w:rsidR="00CA3C2B" w:rsidRDefault="003B1FE2" w:rsidP="00B21F1B">
      <w:pPr>
        <w:rPr>
          <w:rFonts w:ascii="Arial" w:hAnsi="Arial" w:cs="Arial"/>
          <w:sz w:val="22"/>
          <w:szCs w:val="22"/>
        </w:rPr>
      </w:pPr>
      <w:r w:rsidRPr="003B1FE2">
        <w:rPr>
          <w:rFonts w:ascii="Arial" w:hAnsi="Arial" w:cs="Arial"/>
          <w:sz w:val="22"/>
          <w:szCs w:val="22"/>
        </w:rPr>
        <w:t>C</w:t>
      </w:r>
      <w:r w:rsidR="00CA3C2B">
        <w:rPr>
          <w:rFonts w:ascii="Arial" w:hAnsi="Arial" w:cs="Arial"/>
          <w:sz w:val="22"/>
          <w:szCs w:val="22"/>
        </w:rPr>
        <w:t>arel Laenen leidt</w:t>
      </w:r>
      <w:r w:rsidR="00A81D3F">
        <w:rPr>
          <w:rFonts w:ascii="Arial" w:hAnsi="Arial" w:cs="Arial"/>
          <w:sz w:val="22"/>
          <w:szCs w:val="22"/>
        </w:rPr>
        <w:t xml:space="preserve"> dit onderwerp </w:t>
      </w:r>
      <w:r w:rsidR="00CA3C2B">
        <w:rPr>
          <w:rFonts w:ascii="Arial" w:hAnsi="Arial" w:cs="Arial"/>
          <w:sz w:val="22"/>
          <w:szCs w:val="22"/>
        </w:rPr>
        <w:t>in</w:t>
      </w:r>
      <w:r w:rsidR="00A81D3F">
        <w:rPr>
          <w:rFonts w:ascii="Arial" w:hAnsi="Arial" w:cs="Arial"/>
          <w:sz w:val="22"/>
          <w:szCs w:val="22"/>
        </w:rPr>
        <w:t>.</w:t>
      </w:r>
      <w:r w:rsidR="00A57C4C">
        <w:rPr>
          <w:rFonts w:ascii="Arial" w:hAnsi="Arial" w:cs="Arial"/>
          <w:sz w:val="22"/>
          <w:szCs w:val="22"/>
        </w:rPr>
        <w:t xml:space="preserve"> </w:t>
      </w:r>
      <w:r w:rsidR="000316BF">
        <w:rPr>
          <w:rFonts w:ascii="Arial" w:hAnsi="Arial" w:cs="Arial"/>
          <w:sz w:val="22"/>
          <w:szCs w:val="22"/>
        </w:rPr>
        <w:t>De adviseur van de Lumengroep</w:t>
      </w:r>
      <w:r w:rsidR="00D235BE">
        <w:rPr>
          <w:rFonts w:ascii="Arial" w:hAnsi="Arial" w:cs="Arial"/>
          <w:sz w:val="22"/>
          <w:szCs w:val="22"/>
        </w:rPr>
        <w:t xml:space="preserve"> </w:t>
      </w:r>
      <w:r w:rsidR="00CA3C2B">
        <w:rPr>
          <w:rFonts w:ascii="Arial" w:hAnsi="Arial" w:cs="Arial"/>
          <w:sz w:val="22"/>
          <w:szCs w:val="22"/>
        </w:rPr>
        <w:t>van de Lumengroep is door de KSU ingehuurd om de implementatie van de AVG te begeleiden.</w:t>
      </w:r>
      <w:r w:rsidR="00CA3C2B" w:rsidRPr="00CA3C2B">
        <w:rPr>
          <w:rFonts w:ascii="Arial" w:hAnsi="Arial" w:cs="Arial"/>
          <w:sz w:val="22"/>
          <w:szCs w:val="22"/>
        </w:rPr>
        <w:t xml:space="preserve"> </w:t>
      </w:r>
      <w:r w:rsidR="00CA3C2B">
        <w:rPr>
          <w:rFonts w:ascii="Arial" w:hAnsi="Arial" w:cs="Arial"/>
          <w:sz w:val="22"/>
          <w:szCs w:val="22"/>
        </w:rPr>
        <w:t xml:space="preserve">De voorliggende documenten zijn van zijn hand. Ook de </w:t>
      </w:r>
      <w:r w:rsidR="00A57C4C">
        <w:rPr>
          <w:rFonts w:ascii="Arial" w:hAnsi="Arial" w:cs="Arial"/>
          <w:sz w:val="22"/>
          <w:szCs w:val="22"/>
        </w:rPr>
        <w:t xml:space="preserve">functionaris gegevensbescherming </w:t>
      </w:r>
      <w:r w:rsidR="0038056C">
        <w:rPr>
          <w:rFonts w:ascii="Arial" w:hAnsi="Arial" w:cs="Arial"/>
          <w:sz w:val="22"/>
          <w:szCs w:val="22"/>
        </w:rPr>
        <w:t xml:space="preserve">(FG) </w:t>
      </w:r>
      <w:r w:rsidR="00CA3C2B">
        <w:rPr>
          <w:rFonts w:ascii="Arial" w:hAnsi="Arial" w:cs="Arial"/>
          <w:sz w:val="22"/>
          <w:szCs w:val="22"/>
        </w:rPr>
        <w:t xml:space="preserve">komt </w:t>
      </w:r>
      <w:r w:rsidR="000D5DAC">
        <w:rPr>
          <w:rFonts w:ascii="Arial" w:hAnsi="Arial" w:cs="Arial"/>
          <w:sz w:val="22"/>
          <w:szCs w:val="22"/>
        </w:rPr>
        <w:t>van de Lumengroep</w:t>
      </w:r>
      <w:r w:rsidR="00CA3C2B">
        <w:rPr>
          <w:rFonts w:ascii="Arial" w:hAnsi="Arial" w:cs="Arial"/>
          <w:sz w:val="22"/>
          <w:szCs w:val="22"/>
        </w:rPr>
        <w:t xml:space="preserve">. </w:t>
      </w:r>
      <w:r w:rsidR="000316BF">
        <w:rPr>
          <w:rFonts w:ascii="Arial" w:hAnsi="Arial" w:cs="Arial"/>
          <w:sz w:val="22"/>
          <w:szCs w:val="22"/>
        </w:rPr>
        <w:t>De adviseur</w:t>
      </w:r>
      <w:r w:rsidR="00D235BE">
        <w:rPr>
          <w:rFonts w:ascii="Arial" w:hAnsi="Arial" w:cs="Arial"/>
          <w:sz w:val="22"/>
          <w:szCs w:val="22"/>
        </w:rPr>
        <w:t xml:space="preserve"> </w:t>
      </w:r>
      <w:r w:rsidR="008C19F7">
        <w:rPr>
          <w:rFonts w:ascii="Arial" w:hAnsi="Arial" w:cs="Arial"/>
          <w:sz w:val="22"/>
          <w:szCs w:val="22"/>
        </w:rPr>
        <w:t xml:space="preserve">is door het bestuur uitgenodigd om </w:t>
      </w:r>
      <w:r w:rsidR="00CA3C2B">
        <w:rPr>
          <w:rFonts w:ascii="Arial" w:hAnsi="Arial" w:cs="Arial"/>
          <w:sz w:val="22"/>
          <w:szCs w:val="22"/>
        </w:rPr>
        <w:t>de documenten</w:t>
      </w:r>
      <w:r w:rsidR="008C19F7">
        <w:rPr>
          <w:rFonts w:ascii="Arial" w:hAnsi="Arial" w:cs="Arial"/>
          <w:sz w:val="22"/>
          <w:szCs w:val="22"/>
        </w:rPr>
        <w:t xml:space="preserve"> voor de GMR nader toe te lichten en </w:t>
      </w:r>
      <w:r w:rsidR="00652DFE">
        <w:rPr>
          <w:rFonts w:ascii="Arial" w:hAnsi="Arial" w:cs="Arial"/>
          <w:sz w:val="22"/>
          <w:szCs w:val="22"/>
        </w:rPr>
        <w:t xml:space="preserve">eventuele </w:t>
      </w:r>
      <w:r w:rsidR="008C19F7">
        <w:rPr>
          <w:rFonts w:ascii="Arial" w:hAnsi="Arial" w:cs="Arial"/>
          <w:sz w:val="22"/>
          <w:szCs w:val="22"/>
        </w:rPr>
        <w:t xml:space="preserve">vragen te beantwoorden. Verder geeft hij een beeld van </w:t>
      </w:r>
      <w:r w:rsidR="00CA3C2B">
        <w:rPr>
          <w:rFonts w:ascii="Arial" w:hAnsi="Arial" w:cs="Arial"/>
          <w:sz w:val="22"/>
          <w:szCs w:val="22"/>
        </w:rPr>
        <w:t>de stand van zaken m.b.t. de implementatie en</w:t>
      </w:r>
      <w:r w:rsidR="00652DFE">
        <w:rPr>
          <w:rFonts w:ascii="Arial" w:hAnsi="Arial" w:cs="Arial"/>
          <w:sz w:val="22"/>
          <w:szCs w:val="22"/>
        </w:rPr>
        <w:t xml:space="preserve"> </w:t>
      </w:r>
      <w:r w:rsidR="008C19F7">
        <w:rPr>
          <w:rFonts w:ascii="Arial" w:hAnsi="Arial" w:cs="Arial"/>
          <w:sz w:val="22"/>
          <w:szCs w:val="22"/>
        </w:rPr>
        <w:t>de verder</w:t>
      </w:r>
      <w:r w:rsidR="00652DFE">
        <w:rPr>
          <w:rFonts w:ascii="Arial" w:hAnsi="Arial" w:cs="Arial"/>
          <w:sz w:val="22"/>
          <w:szCs w:val="22"/>
        </w:rPr>
        <w:t>e</w:t>
      </w:r>
      <w:r w:rsidR="008C19F7">
        <w:rPr>
          <w:rFonts w:ascii="Arial" w:hAnsi="Arial" w:cs="Arial"/>
          <w:sz w:val="22"/>
          <w:szCs w:val="22"/>
        </w:rPr>
        <w:t xml:space="preserve"> planning. </w:t>
      </w:r>
    </w:p>
    <w:p w14:paraId="2D478883" w14:textId="70303049" w:rsidR="00652DFE" w:rsidRDefault="00652DFE" w:rsidP="00652DFE">
      <w:pPr>
        <w:rPr>
          <w:rFonts w:ascii="Arial" w:hAnsi="Arial" w:cs="Arial"/>
          <w:sz w:val="22"/>
          <w:szCs w:val="22"/>
        </w:rPr>
      </w:pPr>
      <w:r>
        <w:rPr>
          <w:rFonts w:ascii="Arial" w:hAnsi="Arial" w:cs="Arial"/>
          <w:sz w:val="22"/>
          <w:szCs w:val="22"/>
        </w:rPr>
        <w:t>De belangrijkste punten uit zijn presentatie:</w:t>
      </w:r>
    </w:p>
    <w:p w14:paraId="19200EAE" w14:textId="574EDDA8" w:rsidR="00343438" w:rsidRDefault="00652DFE" w:rsidP="00B21F1B">
      <w:pPr>
        <w:rPr>
          <w:rFonts w:ascii="Arial" w:hAnsi="Arial" w:cs="Arial"/>
          <w:sz w:val="22"/>
          <w:szCs w:val="22"/>
        </w:rPr>
      </w:pPr>
      <w:r>
        <w:rPr>
          <w:rFonts w:ascii="Arial" w:hAnsi="Arial" w:cs="Arial"/>
          <w:sz w:val="22"/>
          <w:szCs w:val="22"/>
        </w:rPr>
        <w:t xml:space="preserve">- </w:t>
      </w:r>
      <w:r w:rsidR="003B1FE2">
        <w:rPr>
          <w:rFonts w:ascii="Arial" w:hAnsi="Arial" w:cs="Arial"/>
          <w:sz w:val="22"/>
          <w:szCs w:val="22"/>
        </w:rPr>
        <w:t xml:space="preserve">Het </w:t>
      </w:r>
      <w:r>
        <w:rPr>
          <w:rFonts w:ascii="Arial" w:hAnsi="Arial" w:cs="Arial"/>
          <w:sz w:val="22"/>
          <w:szCs w:val="22"/>
        </w:rPr>
        <w:t xml:space="preserve">IPB </w:t>
      </w:r>
      <w:r w:rsidR="003B1FE2">
        <w:rPr>
          <w:rFonts w:ascii="Arial" w:hAnsi="Arial" w:cs="Arial"/>
          <w:sz w:val="22"/>
          <w:szCs w:val="22"/>
        </w:rPr>
        <w:t>gaat over info</w:t>
      </w:r>
      <w:r>
        <w:rPr>
          <w:rFonts w:ascii="Arial" w:hAnsi="Arial" w:cs="Arial"/>
          <w:sz w:val="22"/>
          <w:szCs w:val="22"/>
        </w:rPr>
        <w:t>rmatie</w:t>
      </w:r>
      <w:r w:rsidR="003B1FE2">
        <w:rPr>
          <w:rFonts w:ascii="Arial" w:hAnsi="Arial" w:cs="Arial"/>
          <w:sz w:val="22"/>
          <w:szCs w:val="22"/>
        </w:rPr>
        <w:t>beveiliging</w:t>
      </w:r>
      <w:r>
        <w:rPr>
          <w:rFonts w:ascii="Arial" w:hAnsi="Arial" w:cs="Arial"/>
          <w:sz w:val="22"/>
          <w:szCs w:val="22"/>
        </w:rPr>
        <w:t xml:space="preserve"> in zijn algemeenheid, de personeelsgegevens, waar de AVG </w:t>
      </w:r>
      <w:r w:rsidR="0038056C">
        <w:rPr>
          <w:rFonts w:ascii="Arial" w:hAnsi="Arial" w:cs="Arial"/>
          <w:sz w:val="22"/>
          <w:szCs w:val="22"/>
        </w:rPr>
        <w:t>betrekking op heeft</w:t>
      </w:r>
      <w:r>
        <w:rPr>
          <w:rFonts w:ascii="Arial" w:hAnsi="Arial" w:cs="Arial"/>
          <w:sz w:val="22"/>
          <w:szCs w:val="22"/>
        </w:rPr>
        <w:t xml:space="preserve">, vormen </w:t>
      </w:r>
      <w:r w:rsidR="003B1FE2">
        <w:rPr>
          <w:rFonts w:ascii="Arial" w:hAnsi="Arial" w:cs="Arial"/>
          <w:sz w:val="22"/>
          <w:szCs w:val="22"/>
        </w:rPr>
        <w:t xml:space="preserve">daar </w:t>
      </w:r>
      <w:r>
        <w:rPr>
          <w:rFonts w:ascii="Arial" w:hAnsi="Arial" w:cs="Arial"/>
          <w:sz w:val="22"/>
          <w:szCs w:val="22"/>
        </w:rPr>
        <w:t xml:space="preserve">een </w:t>
      </w:r>
      <w:r w:rsidR="003B1FE2">
        <w:rPr>
          <w:rFonts w:ascii="Arial" w:hAnsi="Arial" w:cs="Arial"/>
          <w:sz w:val="22"/>
          <w:szCs w:val="22"/>
        </w:rPr>
        <w:t xml:space="preserve">klein onderdeel van. </w:t>
      </w:r>
    </w:p>
    <w:p w14:paraId="2262BED1" w14:textId="6B565D45" w:rsidR="00652DFE" w:rsidRDefault="00652DFE" w:rsidP="00B21F1B">
      <w:pPr>
        <w:rPr>
          <w:rFonts w:ascii="Arial" w:hAnsi="Arial" w:cs="Arial"/>
          <w:sz w:val="22"/>
          <w:szCs w:val="22"/>
        </w:rPr>
      </w:pPr>
      <w:r>
        <w:rPr>
          <w:rFonts w:ascii="Arial" w:hAnsi="Arial" w:cs="Arial"/>
          <w:sz w:val="22"/>
          <w:szCs w:val="22"/>
        </w:rPr>
        <w:t xml:space="preserve">- Het beleid </w:t>
      </w:r>
      <w:r w:rsidR="00767B3D">
        <w:rPr>
          <w:rFonts w:ascii="Arial" w:hAnsi="Arial" w:cs="Arial"/>
          <w:sz w:val="22"/>
          <w:szCs w:val="22"/>
        </w:rPr>
        <w:t xml:space="preserve">dat voorligt </w:t>
      </w:r>
      <w:r>
        <w:rPr>
          <w:rFonts w:ascii="Arial" w:hAnsi="Arial" w:cs="Arial"/>
          <w:sz w:val="22"/>
          <w:szCs w:val="22"/>
        </w:rPr>
        <w:t xml:space="preserve">is richtinggevend. Organisaties </w:t>
      </w:r>
      <w:r w:rsidR="00767B3D">
        <w:rPr>
          <w:rFonts w:ascii="Arial" w:hAnsi="Arial" w:cs="Arial"/>
          <w:sz w:val="22"/>
          <w:szCs w:val="22"/>
        </w:rPr>
        <w:t xml:space="preserve">en dus ook de KSU </w:t>
      </w:r>
      <w:r>
        <w:rPr>
          <w:rFonts w:ascii="Arial" w:hAnsi="Arial" w:cs="Arial"/>
          <w:sz w:val="22"/>
          <w:szCs w:val="22"/>
        </w:rPr>
        <w:t>kunnen zelf bepalen wat passende maatregelen zijn.</w:t>
      </w:r>
    </w:p>
    <w:p w14:paraId="2B4C692F" w14:textId="680F0420" w:rsidR="00652DFE" w:rsidRDefault="00652DFE" w:rsidP="00B21F1B">
      <w:pPr>
        <w:rPr>
          <w:rFonts w:ascii="Arial" w:hAnsi="Arial" w:cs="Arial"/>
          <w:sz w:val="22"/>
          <w:szCs w:val="22"/>
        </w:rPr>
      </w:pPr>
      <w:r>
        <w:rPr>
          <w:rFonts w:ascii="Arial" w:hAnsi="Arial" w:cs="Arial"/>
          <w:sz w:val="22"/>
          <w:szCs w:val="22"/>
        </w:rPr>
        <w:t>- Vraag niet om gegevens die je niet nodig hebt, zoals bv. iemands geloofsovertuiging.</w:t>
      </w:r>
      <w:r w:rsidR="0038056C" w:rsidRPr="0038056C">
        <w:rPr>
          <w:rFonts w:ascii="Arial" w:hAnsi="Arial" w:cs="Arial"/>
          <w:sz w:val="22"/>
          <w:szCs w:val="22"/>
        </w:rPr>
        <w:t xml:space="preserve"> </w:t>
      </w:r>
      <w:r w:rsidR="0038056C">
        <w:rPr>
          <w:rFonts w:ascii="Arial" w:hAnsi="Arial" w:cs="Arial"/>
          <w:sz w:val="22"/>
          <w:szCs w:val="22"/>
        </w:rPr>
        <w:t>Als je goed kunt uitleggen waarom je bepaalde gegevens nodig hebt, dan is er niets aan de hand, kun je dat niet, vraag er dan ook niet naar.</w:t>
      </w:r>
    </w:p>
    <w:p w14:paraId="0EB30CE0" w14:textId="02A2B231" w:rsidR="0038056C" w:rsidRDefault="0038056C" w:rsidP="00B21F1B">
      <w:pPr>
        <w:rPr>
          <w:rFonts w:ascii="Arial" w:hAnsi="Arial" w:cs="Arial"/>
          <w:sz w:val="22"/>
          <w:szCs w:val="22"/>
        </w:rPr>
      </w:pPr>
      <w:r>
        <w:rPr>
          <w:rFonts w:ascii="Arial" w:hAnsi="Arial" w:cs="Arial"/>
          <w:sz w:val="22"/>
          <w:szCs w:val="22"/>
        </w:rPr>
        <w:t>- Bij twijfel over zaken, bv. als er beroep gedaan wordt op het recht op verwijdering, kan de FG ingeschakeld worden.</w:t>
      </w:r>
    </w:p>
    <w:p w14:paraId="63D18809" w14:textId="714B03D5" w:rsidR="00335836" w:rsidRDefault="0038056C" w:rsidP="00B21F1B">
      <w:pPr>
        <w:rPr>
          <w:rFonts w:ascii="Arial" w:hAnsi="Arial" w:cs="Arial"/>
          <w:sz w:val="22"/>
          <w:szCs w:val="22"/>
        </w:rPr>
      </w:pPr>
      <w:r>
        <w:rPr>
          <w:rFonts w:ascii="Arial" w:hAnsi="Arial" w:cs="Arial"/>
          <w:sz w:val="22"/>
          <w:szCs w:val="22"/>
        </w:rPr>
        <w:t xml:space="preserve">- De </w:t>
      </w:r>
      <w:r w:rsidR="00335836">
        <w:rPr>
          <w:rFonts w:ascii="Arial" w:hAnsi="Arial" w:cs="Arial"/>
          <w:sz w:val="22"/>
          <w:szCs w:val="22"/>
        </w:rPr>
        <w:t xml:space="preserve">gegevensuitwisseling met </w:t>
      </w:r>
      <w:r>
        <w:rPr>
          <w:rFonts w:ascii="Arial" w:hAnsi="Arial" w:cs="Arial"/>
          <w:sz w:val="22"/>
          <w:szCs w:val="22"/>
        </w:rPr>
        <w:t xml:space="preserve">het </w:t>
      </w:r>
      <w:r w:rsidR="00335836">
        <w:rPr>
          <w:rFonts w:ascii="Arial" w:hAnsi="Arial" w:cs="Arial"/>
          <w:sz w:val="22"/>
          <w:szCs w:val="22"/>
        </w:rPr>
        <w:t xml:space="preserve">SWV </w:t>
      </w:r>
      <w:r>
        <w:rPr>
          <w:rFonts w:ascii="Arial" w:hAnsi="Arial" w:cs="Arial"/>
          <w:sz w:val="22"/>
          <w:szCs w:val="22"/>
        </w:rPr>
        <w:t>wordt vastge</w:t>
      </w:r>
      <w:r w:rsidR="00335836">
        <w:rPr>
          <w:rFonts w:ascii="Arial" w:hAnsi="Arial" w:cs="Arial"/>
          <w:sz w:val="22"/>
          <w:szCs w:val="22"/>
        </w:rPr>
        <w:t>leg</w:t>
      </w:r>
      <w:r>
        <w:rPr>
          <w:rFonts w:ascii="Arial" w:hAnsi="Arial" w:cs="Arial"/>
          <w:sz w:val="22"/>
          <w:szCs w:val="22"/>
        </w:rPr>
        <w:t>d</w:t>
      </w:r>
      <w:r w:rsidR="00335836">
        <w:rPr>
          <w:rFonts w:ascii="Arial" w:hAnsi="Arial" w:cs="Arial"/>
          <w:sz w:val="22"/>
          <w:szCs w:val="22"/>
        </w:rPr>
        <w:t xml:space="preserve"> in een verwerkingsovereenkomst.  </w:t>
      </w:r>
      <w:r>
        <w:rPr>
          <w:rFonts w:ascii="Arial" w:hAnsi="Arial" w:cs="Arial"/>
          <w:sz w:val="22"/>
          <w:szCs w:val="22"/>
        </w:rPr>
        <w:t>Ook voor de o</w:t>
      </w:r>
      <w:r w:rsidR="00335836">
        <w:rPr>
          <w:rFonts w:ascii="Arial" w:hAnsi="Arial" w:cs="Arial"/>
          <w:sz w:val="22"/>
          <w:szCs w:val="22"/>
        </w:rPr>
        <w:t>uderraad</w:t>
      </w:r>
      <w:r>
        <w:rPr>
          <w:rFonts w:ascii="Arial" w:hAnsi="Arial" w:cs="Arial"/>
          <w:sz w:val="22"/>
          <w:szCs w:val="22"/>
        </w:rPr>
        <w:t xml:space="preserve"> </w:t>
      </w:r>
      <w:r w:rsidR="00767B3D">
        <w:rPr>
          <w:rFonts w:ascii="Arial" w:hAnsi="Arial" w:cs="Arial"/>
          <w:sz w:val="22"/>
          <w:szCs w:val="22"/>
        </w:rPr>
        <w:t>(als dit een vereniging is)</w:t>
      </w:r>
      <w:r>
        <w:rPr>
          <w:rFonts w:ascii="Arial" w:hAnsi="Arial" w:cs="Arial"/>
          <w:sz w:val="22"/>
          <w:szCs w:val="22"/>
        </w:rPr>
        <w:t>,</w:t>
      </w:r>
      <w:r w:rsidR="00335836">
        <w:rPr>
          <w:rFonts w:ascii="Arial" w:hAnsi="Arial" w:cs="Arial"/>
          <w:sz w:val="22"/>
          <w:szCs w:val="22"/>
        </w:rPr>
        <w:t xml:space="preserve"> is een verwerkingsovereenkomst nodig. </w:t>
      </w:r>
    </w:p>
    <w:p w14:paraId="595845D9" w14:textId="30517B72" w:rsidR="0013092D" w:rsidRDefault="0038056C" w:rsidP="00B21F1B">
      <w:pPr>
        <w:rPr>
          <w:rFonts w:ascii="Arial" w:hAnsi="Arial" w:cs="Arial"/>
          <w:sz w:val="22"/>
          <w:szCs w:val="22"/>
        </w:rPr>
      </w:pPr>
      <w:r>
        <w:rPr>
          <w:rFonts w:ascii="Arial" w:hAnsi="Arial" w:cs="Arial"/>
          <w:sz w:val="22"/>
          <w:szCs w:val="22"/>
        </w:rPr>
        <w:t>- In grotere organisaties is er sprake van f</w:t>
      </w:r>
      <w:r w:rsidR="0013092D">
        <w:rPr>
          <w:rFonts w:ascii="Arial" w:hAnsi="Arial" w:cs="Arial"/>
          <w:sz w:val="22"/>
          <w:szCs w:val="22"/>
        </w:rPr>
        <w:t>unctiescheiding, in kleine moet je andere maatregelen nemen ter controle.</w:t>
      </w:r>
    </w:p>
    <w:p w14:paraId="2DCF05E0" w14:textId="77777777" w:rsidR="0038056C" w:rsidRDefault="0038056C" w:rsidP="00B21F1B">
      <w:pPr>
        <w:rPr>
          <w:rFonts w:ascii="Arial" w:hAnsi="Arial" w:cs="Arial"/>
          <w:sz w:val="22"/>
          <w:szCs w:val="22"/>
        </w:rPr>
      </w:pPr>
      <w:r>
        <w:rPr>
          <w:rFonts w:ascii="Arial" w:hAnsi="Arial" w:cs="Arial"/>
          <w:sz w:val="22"/>
          <w:szCs w:val="22"/>
        </w:rPr>
        <w:t>Vragen van de GMR:</w:t>
      </w:r>
    </w:p>
    <w:p w14:paraId="6DA5DBC4" w14:textId="64E63152" w:rsidR="0038056C" w:rsidRDefault="00A40D3B" w:rsidP="00B21F1B">
      <w:pPr>
        <w:rPr>
          <w:rFonts w:ascii="Arial" w:hAnsi="Arial" w:cs="Arial"/>
          <w:sz w:val="22"/>
          <w:szCs w:val="22"/>
        </w:rPr>
      </w:pPr>
      <w:r>
        <w:rPr>
          <w:rFonts w:ascii="Arial" w:hAnsi="Arial" w:cs="Arial"/>
          <w:sz w:val="22"/>
          <w:szCs w:val="22"/>
        </w:rPr>
        <w:t xml:space="preserve">- </w:t>
      </w:r>
      <w:r w:rsidR="000316BF">
        <w:rPr>
          <w:rFonts w:ascii="Arial" w:hAnsi="Arial" w:cs="Arial"/>
          <w:sz w:val="22"/>
          <w:szCs w:val="22"/>
        </w:rPr>
        <w:t>De adviseur van de Lumengroep</w:t>
      </w:r>
      <w:r w:rsidR="00D235BE">
        <w:rPr>
          <w:rFonts w:ascii="Arial" w:hAnsi="Arial" w:cs="Arial"/>
          <w:sz w:val="22"/>
          <w:szCs w:val="22"/>
        </w:rPr>
        <w:t xml:space="preserve"> </w:t>
      </w:r>
      <w:r>
        <w:rPr>
          <w:rFonts w:ascii="Arial" w:hAnsi="Arial" w:cs="Arial"/>
          <w:sz w:val="22"/>
          <w:szCs w:val="22"/>
        </w:rPr>
        <w:t xml:space="preserve">merkt op dat </w:t>
      </w:r>
      <w:r w:rsidR="007B3FC0">
        <w:rPr>
          <w:rFonts w:ascii="Arial" w:hAnsi="Arial" w:cs="Arial"/>
          <w:sz w:val="22"/>
          <w:szCs w:val="22"/>
        </w:rPr>
        <w:t xml:space="preserve"> </w:t>
      </w:r>
      <w:r w:rsidR="0038056C">
        <w:rPr>
          <w:rFonts w:ascii="Arial" w:hAnsi="Arial" w:cs="Arial"/>
          <w:sz w:val="22"/>
          <w:szCs w:val="22"/>
        </w:rPr>
        <w:t>het voorliggende IPB t.o.v. de documenten die in het voorjaar voorlagen, gelukkig minder expliciet en gedetailleerd</w:t>
      </w:r>
      <w:r>
        <w:rPr>
          <w:rFonts w:ascii="Arial" w:hAnsi="Arial" w:cs="Arial"/>
          <w:sz w:val="22"/>
          <w:szCs w:val="22"/>
        </w:rPr>
        <w:t xml:space="preserve"> is</w:t>
      </w:r>
      <w:r w:rsidR="0038056C">
        <w:rPr>
          <w:rFonts w:ascii="Arial" w:hAnsi="Arial" w:cs="Arial"/>
          <w:sz w:val="22"/>
          <w:szCs w:val="22"/>
        </w:rPr>
        <w:t xml:space="preserve">. </w:t>
      </w:r>
      <w:r>
        <w:rPr>
          <w:rFonts w:ascii="Arial" w:hAnsi="Arial" w:cs="Arial"/>
          <w:sz w:val="22"/>
          <w:szCs w:val="22"/>
        </w:rPr>
        <w:t>Hij vraagt w</w:t>
      </w:r>
      <w:r w:rsidR="007B3FC0">
        <w:rPr>
          <w:rFonts w:ascii="Arial" w:hAnsi="Arial" w:cs="Arial"/>
          <w:sz w:val="22"/>
          <w:szCs w:val="22"/>
        </w:rPr>
        <w:t>at de status van dit IPB</w:t>
      </w:r>
      <w:r>
        <w:rPr>
          <w:rFonts w:ascii="Arial" w:hAnsi="Arial" w:cs="Arial"/>
          <w:sz w:val="22"/>
          <w:szCs w:val="22"/>
        </w:rPr>
        <w:t xml:space="preserve"> is, m.a.w. waar stemt de GMR nu </w:t>
      </w:r>
      <w:r w:rsidR="0038056C">
        <w:rPr>
          <w:rFonts w:ascii="Arial" w:hAnsi="Arial" w:cs="Arial"/>
          <w:sz w:val="22"/>
          <w:szCs w:val="22"/>
        </w:rPr>
        <w:t>precies mee in?</w:t>
      </w:r>
    </w:p>
    <w:p w14:paraId="4A48D17A" w14:textId="6DFF0395" w:rsidR="009440EA" w:rsidRDefault="00067A1E" w:rsidP="00B21F1B">
      <w:pPr>
        <w:rPr>
          <w:rFonts w:ascii="Arial" w:hAnsi="Arial" w:cs="Arial"/>
          <w:sz w:val="22"/>
          <w:szCs w:val="22"/>
        </w:rPr>
      </w:pPr>
      <w:r>
        <w:rPr>
          <w:rFonts w:ascii="Arial" w:hAnsi="Arial" w:cs="Arial"/>
          <w:sz w:val="22"/>
          <w:szCs w:val="22"/>
        </w:rPr>
        <w:t xml:space="preserve">Carel Laenen antwoordt dat het IPB samen met de privacyverklaring </w:t>
      </w:r>
      <w:r w:rsidR="00767B3D">
        <w:rPr>
          <w:rFonts w:ascii="Arial" w:hAnsi="Arial" w:cs="Arial"/>
          <w:sz w:val="22"/>
          <w:szCs w:val="22"/>
        </w:rPr>
        <w:t xml:space="preserve">zoals die nu voorliggen </w:t>
      </w:r>
      <w:r>
        <w:rPr>
          <w:rFonts w:ascii="Arial" w:hAnsi="Arial" w:cs="Arial"/>
          <w:sz w:val="22"/>
          <w:szCs w:val="22"/>
        </w:rPr>
        <w:t>de basis vormen</w:t>
      </w:r>
      <w:r w:rsidR="00767B3D">
        <w:rPr>
          <w:rFonts w:ascii="Arial" w:hAnsi="Arial" w:cs="Arial"/>
          <w:sz w:val="22"/>
          <w:szCs w:val="22"/>
        </w:rPr>
        <w:t xml:space="preserve"> en de eerdere documenten vervangen</w:t>
      </w:r>
      <w:r>
        <w:rPr>
          <w:rFonts w:ascii="Arial" w:hAnsi="Arial" w:cs="Arial"/>
          <w:sz w:val="22"/>
          <w:szCs w:val="22"/>
        </w:rPr>
        <w:t xml:space="preserve">. </w:t>
      </w:r>
      <w:r w:rsidR="000316BF">
        <w:rPr>
          <w:rFonts w:ascii="Arial" w:hAnsi="Arial" w:cs="Arial"/>
          <w:sz w:val="22"/>
          <w:szCs w:val="22"/>
        </w:rPr>
        <w:t>De adviseur</w:t>
      </w:r>
      <w:r w:rsidR="00D235BE">
        <w:rPr>
          <w:rFonts w:ascii="Arial" w:hAnsi="Arial" w:cs="Arial"/>
          <w:sz w:val="22"/>
          <w:szCs w:val="22"/>
        </w:rPr>
        <w:t xml:space="preserve">  </w:t>
      </w:r>
      <w:r>
        <w:rPr>
          <w:rFonts w:ascii="Arial" w:hAnsi="Arial" w:cs="Arial"/>
          <w:sz w:val="22"/>
          <w:szCs w:val="22"/>
        </w:rPr>
        <w:t xml:space="preserve">vult aan dat de werkinstructies en procedures hierop geënt zijn en </w:t>
      </w:r>
      <w:r w:rsidR="00767B3D">
        <w:rPr>
          <w:rFonts w:ascii="Arial" w:hAnsi="Arial" w:cs="Arial"/>
          <w:sz w:val="22"/>
          <w:szCs w:val="22"/>
        </w:rPr>
        <w:t xml:space="preserve">aangezien dit slechts nadere uitwerkingen of invullingen zijn, zullen </w:t>
      </w:r>
      <w:r>
        <w:rPr>
          <w:rFonts w:ascii="Arial" w:hAnsi="Arial" w:cs="Arial"/>
          <w:sz w:val="22"/>
          <w:szCs w:val="22"/>
        </w:rPr>
        <w:t xml:space="preserve">deze daarom niet verder aan de GMR voorgelegd worden. </w:t>
      </w:r>
    </w:p>
    <w:p w14:paraId="3871F724" w14:textId="6B396170" w:rsidR="0038056C" w:rsidRDefault="00A40D3B" w:rsidP="00B21F1B">
      <w:pPr>
        <w:rPr>
          <w:rFonts w:ascii="Arial" w:hAnsi="Arial" w:cs="Arial"/>
          <w:sz w:val="22"/>
          <w:szCs w:val="22"/>
        </w:rPr>
      </w:pPr>
      <w:r>
        <w:rPr>
          <w:rFonts w:ascii="Arial" w:hAnsi="Arial" w:cs="Arial"/>
          <w:sz w:val="22"/>
          <w:szCs w:val="22"/>
        </w:rPr>
        <w:t xml:space="preserve">- In het kader op pag. 2 staat volgens </w:t>
      </w:r>
      <w:r w:rsidR="000316BF">
        <w:rPr>
          <w:rFonts w:ascii="Arial" w:hAnsi="Arial" w:cs="Arial"/>
          <w:sz w:val="22"/>
          <w:szCs w:val="22"/>
        </w:rPr>
        <w:t>de adviseur van de Lumengroep</w:t>
      </w:r>
      <w:r w:rsidR="00D235BE">
        <w:rPr>
          <w:rFonts w:ascii="Arial" w:hAnsi="Arial" w:cs="Arial"/>
          <w:sz w:val="22"/>
          <w:szCs w:val="22"/>
        </w:rPr>
        <w:t xml:space="preserve"> </w:t>
      </w:r>
      <w:r>
        <w:rPr>
          <w:rFonts w:ascii="Arial" w:hAnsi="Arial" w:cs="Arial"/>
          <w:sz w:val="22"/>
          <w:szCs w:val="22"/>
        </w:rPr>
        <w:t xml:space="preserve">ten onrechte ‘inhoudelijk goedgekeurd door de </w:t>
      </w:r>
      <w:r w:rsidR="004652D9">
        <w:rPr>
          <w:rFonts w:ascii="Arial" w:hAnsi="Arial" w:cs="Arial"/>
          <w:sz w:val="22"/>
          <w:szCs w:val="22"/>
        </w:rPr>
        <w:t>CvB</w:t>
      </w:r>
      <w:r>
        <w:rPr>
          <w:rFonts w:ascii="Arial" w:hAnsi="Arial" w:cs="Arial"/>
          <w:sz w:val="22"/>
          <w:szCs w:val="22"/>
        </w:rPr>
        <w:t>’, dat moet volgens hem zijn ‘door het CvB’. Hetzelfde geldt voor de ICT-gedragscode. Het bestuur gaat dit na.</w:t>
      </w:r>
    </w:p>
    <w:p w14:paraId="4409513B" w14:textId="135BFEB3" w:rsidR="00CF1C87" w:rsidRDefault="00A40D3B" w:rsidP="00B21F1B">
      <w:pPr>
        <w:rPr>
          <w:rFonts w:ascii="Arial" w:hAnsi="Arial" w:cs="Arial"/>
          <w:sz w:val="22"/>
          <w:szCs w:val="22"/>
        </w:rPr>
      </w:pPr>
      <w:r>
        <w:rPr>
          <w:rFonts w:ascii="Arial" w:hAnsi="Arial" w:cs="Arial"/>
          <w:sz w:val="22"/>
          <w:szCs w:val="22"/>
        </w:rPr>
        <w:t xml:space="preserve">- </w:t>
      </w:r>
      <w:r w:rsidR="004C2B67">
        <w:rPr>
          <w:rFonts w:ascii="Arial" w:hAnsi="Arial" w:cs="Arial"/>
          <w:sz w:val="22"/>
          <w:szCs w:val="22"/>
        </w:rPr>
        <w:t>Ricardo</w:t>
      </w:r>
      <w:r>
        <w:rPr>
          <w:rFonts w:ascii="Arial" w:hAnsi="Arial" w:cs="Arial"/>
          <w:sz w:val="22"/>
          <w:szCs w:val="22"/>
        </w:rPr>
        <w:t xml:space="preserve"> Harryson vraagt welke ruimte de scholen hebben m.b.t. social media, komt er</w:t>
      </w:r>
      <w:r w:rsidR="00CF1C87">
        <w:rPr>
          <w:rFonts w:ascii="Arial" w:hAnsi="Arial" w:cs="Arial"/>
          <w:sz w:val="22"/>
          <w:szCs w:val="22"/>
        </w:rPr>
        <w:t xml:space="preserve"> bv. </w:t>
      </w:r>
      <w:r>
        <w:rPr>
          <w:rFonts w:ascii="Arial" w:hAnsi="Arial" w:cs="Arial"/>
          <w:sz w:val="22"/>
          <w:szCs w:val="22"/>
        </w:rPr>
        <w:t>een KSU-kader</w:t>
      </w:r>
      <w:r w:rsidR="00CF1C87">
        <w:rPr>
          <w:rFonts w:ascii="Arial" w:hAnsi="Arial" w:cs="Arial"/>
          <w:sz w:val="22"/>
          <w:szCs w:val="22"/>
        </w:rPr>
        <w:t>?</w:t>
      </w:r>
      <w:r>
        <w:rPr>
          <w:rFonts w:ascii="Arial" w:hAnsi="Arial" w:cs="Arial"/>
          <w:sz w:val="22"/>
          <w:szCs w:val="22"/>
        </w:rPr>
        <w:t xml:space="preserve"> </w:t>
      </w:r>
      <w:r w:rsidR="000316BF">
        <w:rPr>
          <w:rFonts w:ascii="Arial" w:hAnsi="Arial" w:cs="Arial"/>
          <w:sz w:val="22"/>
          <w:szCs w:val="22"/>
        </w:rPr>
        <w:t xml:space="preserve">De adviseur </w:t>
      </w:r>
      <w:r w:rsidR="00D235BE">
        <w:rPr>
          <w:rFonts w:ascii="Arial" w:hAnsi="Arial" w:cs="Arial"/>
          <w:sz w:val="22"/>
          <w:szCs w:val="22"/>
        </w:rPr>
        <w:t xml:space="preserve"> </w:t>
      </w:r>
      <w:r w:rsidR="00CF1C87">
        <w:rPr>
          <w:rFonts w:ascii="Arial" w:hAnsi="Arial" w:cs="Arial"/>
          <w:sz w:val="22"/>
          <w:szCs w:val="22"/>
        </w:rPr>
        <w:t>antwoordt dat</w:t>
      </w:r>
      <w:r w:rsidR="00850716">
        <w:rPr>
          <w:rFonts w:ascii="Arial" w:hAnsi="Arial" w:cs="Arial"/>
          <w:sz w:val="22"/>
          <w:szCs w:val="22"/>
        </w:rPr>
        <w:t xml:space="preserve"> als een school social media wil gaan inzetten, </w:t>
      </w:r>
      <w:r w:rsidR="00CF1C87">
        <w:rPr>
          <w:rFonts w:ascii="Arial" w:hAnsi="Arial" w:cs="Arial"/>
          <w:sz w:val="22"/>
          <w:szCs w:val="22"/>
        </w:rPr>
        <w:t>ze</w:t>
      </w:r>
      <w:r w:rsidR="00850716">
        <w:rPr>
          <w:rFonts w:ascii="Arial" w:hAnsi="Arial" w:cs="Arial"/>
          <w:sz w:val="22"/>
          <w:szCs w:val="22"/>
        </w:rPr>
        <w:t xml:space="preserve"> </w:t>
      </w:r>
      <w:r w:rsidR="00CF1C87">
        <w:rPr>
          <w:rFonts w:ascii="Arial" w:hAnsi="Arial" w:cs="Arial"/>
          <w:sz w:val="22"/>
          <w:szCs w:val="22"/>
        </w:rPr>
        <w:t xml:space="preserve">zich minimaal moet </w:t>
      </w:r>
      <w:r w:rsidR="00850716">
        <w:rPr>
          <w:rFonts w:ascii="Arial" w:hAnsi="Arial" w:cs="Arial"/>
          <w:sz w:val="22"/>
          <w:szCs w:val="22"/>
        </w:rPr>
        <w:t xml:space="preserve">houden aan de gedragsregels die in dit document staan. </w:t>
      </w:r>
      <w:r w:rsidR="00CF1C87">
        <w:rPr>
          <w:rFonts w:ascii="Arial" w:hAnsi="Arial" w:cs="Arial"/>
          <w:sz w:val="22"/>
          <w:szCs w:val="22"/>
        </w:rPr>
        <w:t xml:space="preserve">Een school mag strenger zijn. </w:t>
      </w:r>
    </w:p>
    <w:p w14:paraId="2F2992B2" w14:textId="7825AB41" w:rsidR="0003758B" w:rsidRDefault="00CF1C87" w:rsidP="00B21F1B">
      <w:pPr>
        <w:rPr>
          <w:rFonts w:ascii="Arial" w:hAnsi="Arial" w:cs="Arial"/>
          <w:sz w:val="22"/>
          <w:szCs w:val="22"/>
        </w:rPr>
      </w:pPr>
      <w:r>
        <w:rPr>
          <w:rFonts w:ascii="Arial" w:hAnsi="Arial" w:cs="Arial"/>
          <w:sz w:val="22"/>
          <w:szCs w:val="22"/>
        </w:rPr>
        <w:t xml:space="preserve">- </w:t>
      </w:r>
      <w:r w:rsidR="00067A1E">
        <w:rPr>
          <w:rFonts w:ascii="Arial" w:hAnsi="Arial" w:cs="Arial"/>
          <w:sz w:val="22"/>
          <w:szCs w:val="22"/>
        </w:rPr>
        <w:t>Mariëlle</w:t>
      </w:r>
      <w:r>
        <w:rPr>
          <w:rFonts w:ascii="Arial" w:hAnsi="Arial" w:cs="Arial"/>
          <w:sz w:val="22"/>
          <w:szCs w:val="22"/>
        </w:rPr>
        <w:t xml:space="preserve"> Evers vraagt </w:t>
      </w:r>
      <w:r w:rsidR="000D0265">
        <w:rPr>
          <w:rFonts w:ascii="Arial" w:hAnsi="Arial" w:cs="Arial"/>
          <w:sz w:val="22"/>
          <w:szCs w:val="22"/>
        </w:rPr>
        <w:t xml:space="preserve">met het oog op eventuele juridische consequenties bij fouten, </w:t>
      </w:r>
      <w:r w:rsidR="00850716">
        <w:rPr>
          <w:rFonts w:ascii="Arial" w:hAnsi="Arial" w:cs="Arial"/>
          <w:sz w:val="22"/>
          <w:szCs w:val="22"/>
        </w:rPr>
        <w:t xml:space="preserve">hoe </w:t>
      </w:r>
      <w:r>
        <w:rPr>
          <w:rFonts w:ascii="Arial" w:hAnsi="Arial" w:cs="Arial"/>
          <w:sz w:val="22"/>
          <w:szCs w:val="22"/>
        </w:rPr>
        <w:t>de schol</w:t>
      </w:r>
      <w:r w:rsidR="000D0265">
        <w:rPr>
          <w:rFonts w:ascii="Arial" w:hAnsi="Arial" w:cs="Arial"/>
          <w:sz w:val="22"/>
          <w:szCs w:val="22"/>
        </w:rPr>
        <w:t xml:space="preserve">en gecontroleerd worden. </w:t>
      </w:r>
      <w:r>
        <w:rPr>
          <w:rFonts w:ascii="Arial" w:hAnsi="Arial" w:cs="Arial"/>
          <w:sz w:val="22"/>
          <w:szCs w:val="22"/>
        </w:rPr>
        <w:t xml:space="preserve">Carel Laenen antwoordt dat er geen controle </w:t>
      </w:r>
      <w:r w:rsidR="00850716">
        <w:rPr>
          <w:rFonts w:ascii="Arial" w:hAnsi="Arial" w:cs="Arial"/>
          <w:sz w:val="22"/>
          <w:szCs w:val="22"/>
        </w:rPr>
        <w:t>vanuit het bureau</w:t>
      </w:r>
      <w:r>
        <w:rPr>
          <w:rFonts w:ascii="Arial" w:hAnsi="Arial" w:cs="Arial"/>
          <w:sz w:val="22"/>
          <w:szCs w:val="22"/>
        </w:rPr>
        <w:t xml:space="preserve"> </w:t>
      </w:r>
      <w:r w:rsidR="000D0265">
        <w:rPr>
          <w:rFonts w:ascii="Arial" w:hAnsi="Arial" w:cs="Arial"/>
          <w:sz w:val="22"/>
          <w:szCs w:val="22"/>
        </w:rPr>
        <w:lastRenderedPageBreak/>
        <w:t>voorzien is</w:t>
      </w:r>
      <w:r w:rsidR="00767B3D">
        <w:rPr>
          <w:rFonts w:ascii="Arial" w:hAnsi="Arial" w:cs="Arial"/>
          <w:sz w:val="22"/>
          <w:szCs w:val="22"/>
        </w:rPr>
        <w:t>, omdat dit niet doenlijk</w:t>
      </w:r>
      <w:r w:rsidR="00B602C2">
        <w:rPr>
          <w:rFonts w:ascii="Arial" w:hAnsi="Arial" w:cs="Arial"/>
          <w:sz w:val="22"/>
          <w:szCs w:val="22"/>
        </w:rPr>
        <w:t xml:space="preserve"> is</w:t>
      </w:r>
      <w:r w:rsidR="000D0265">
        <w:rPr>
          <w:rFonts w:ascii="Arial" w:hAnsi="Arial" w:cs="Arial"/>
          <w:sz w:val="22"/>
          <w:szCs w:val="22"/>
        </w:rPr>
        <w:t>.</w:t>
      </w:r>
      <w:r w:rsidR="00767B3D">
        <w:rPr>
          <w:rFonts w:ascii="Arial" w:hAnsi="Arial" w:cs="Arial"/>
          <w:sz w:val="22"/>
          <w:szCs w:val="22"/>
        </w:rPr>
        <w:t xml:space="preserve"> Veiligheid van systemen kan centraal worden geregeld en dat gebeur</w:t>
      </w:r>
      <w:r w:rsidR="00B602C2">
        <w:rPr>
          <w:rFonts w:ascii="Arial" w:hAnsi="Arial" w:cs="Arial"/>
          <w:sz w:val="22"/>
          <w:szCs w:val="22"/>
        </w:rPr>
        <w:t>t</w:t>
      </w:r>
      <w:r w:rsidR="00767B3D">
        <w:rPr>
          <w:rFonts w:ascii="Arial" w:hAnsi="Arial" w:cs="Arial"/>
          <w:sz w:val="22"/>
          <w:szCs w:val="22"/>
        </w:rPr>
        <w:t xml:space="preserve"> ook, gedrag van medewerkers niet.</w:t>
      </w:r>
      <w:r w:rsidR="000D0265">
        <w:rPr>
          <w:rFonts w:ascii="Arial" w:hAnsi="Arial" w:cs="Arial"/>
          <w:sz w:val="22"/>
          <w:szCs w:val="22"/>
        </w:rPr>
        <w:t xml:space="preserve"> Volgens </w:t>
      </w:r>
      <w:r w:rsidR="000316BF">
        <w:rPr>
          <w:rFonts w:ascii="Arial" w:hAnsi="Arial" w:cs="Arial"/>
          <w:sz w:val="22"/>
          <w:szCs w:val="22"/>
        </w:rPr>
        <w:t>De adviseur van de Lumengroep</w:t>
      </w:r>
      <w:r w:rsidR="00D235BE">
        <w:rPr>
          <w:rFonts w:ascii="Arial" w:hAnsi="Arial" w:cs="Arial"/>
          <w:sz w:val="22"/>
          <w:szCs w:val="22"/>
        </w:rPr>
        <w:t xml:space="preserve"> </w:t>
      </w:r>
      <w:r w:rsidR="000D0265">
        <w:rPr>
          <w:rFonts w:ascii="Arial" w:hAnsi="Arial" w:cs="Arial"/>
          <w:sz w:val="22"/>
          <w:szCs w:val="22"/>
        </w:rPr>
        <w:t xml:space="preserve">kun je ervan uitgaan dat </w:t>
      </w:r>
      <w:r w:rsidR="0003758B">
        <w:rPr>
          <w:rFonts w:ascii="Arial" w:hAnsi="Arial" w:cs="Arial"/>
          <w:sz w:val="22"/>
          <w:szCs w:val="22"/>
        </w:rPr>
        <w:t>medewerkers</w:t>
      </w:r>
      <w:r w:rsidR="00A71D02">
        <w:rPr>
          <w:rFonts w:ascii="Arial" w:hAnsi="Arial" w:cs="Arial"/>
          <w:sz w:val="22"/>
          <w:szCs w:val="22"/>
        </w:rPr>
        <w:t xml:space="preserve"> weten wanneer er sprake is van </w:t>
      </w:r>
      <w:r w:rsidR="00850716">
        <w:rPr>
          <w:rFonts w:ascii="Arial" w:hAnsi="Arial" w:cs="Arial"/>
          <w:sz w:val="22"/>
          <w:szCs w:val="22"/>
        </w:rPr>
        <w:t>persoon</w:t>
      </w:r>
      <w:r w:rsidR="00B25AC2">
        <w:rPr>
          <w:rFonts w:ascii="Arial" w:hAnsi="Arial" w:cs="Arial"/>
          <w:sz w:val="22"/>
          <w:szCs w:val="22"/>
        </w:rPr>
        <w:t>s</w:t>
      </w:r>
      <w:r w:rsidR="00A71D02">
        <w:rPr>
          <w:rFonts w:ascii="Arial" w:hAnsi="Arial" w:cs="Arial"/>
          <w:sz w:val="22"/>
          <w:szCs w:val="22"/>
        </w:rPr>
        <w:t xml:space="preserve">gegevens, op de hoogte zijn van de AVG en </w:t>
      </w:r>
      <w:r w:rsidR="00850716">
        <w:rPr>
          <w:rFonts w:ascii="Arial" w:hAnsi="Arial" w:cs="Arial"/>
          <w:sz w:val="22"/>
          <w:szCs w:val="22"/>
        </w:rPr>
        <w:t>dan vooraf het gesprek aangaan</w:t>
      </w:r>
      <w:r w:rsidR="00F96B45">
        <w:rPr>
          <w:rFonts w:ascii="Arial" w:hAnsi="Arial" w:cs="Arial"/>
          <w:sz w:val="22"/>
          <w:szCs w:val="22"/>
        </w:rPr>
        <w:t xml:space="preserve"> (bv. bij gelegenheden als het kerstdiner waarbij ouders vaak foto’s nemen).</w:t>
      </w:r>
      <w:r w:rsidR="00767B3D">
        <w:rPr>
          <w:rFonts w:ascii="Arial" w:hAnsi="Arial" w:cs="Arial"/>
          <w:sz w:val="22"/>
          <w:szCs w:val="22"/>
        </w:rPr>
        <w:t xml:space="preserve"> Daar zal ook communicatie op ingezet worden.</w:t>
      </w:r>
      <w:r w:rsidR="0003758B">
        <w:rPr>
          <w:rFonts w:ascii="Arial" w:hAnsi="Arial" w:cs="Arial"/>
          <w:sz w:val="22"/>
          <w:szCs w:val="22"/>
        </w:rPr>
        <w:t xml:space="preserve"> </w:t>
      </w:r>
      <w:r w:rsidR="00BA6B19">
        <w:rPr>
          <w:rFonts w:ascii="Arial" w:hAnsi="Arial" w:cs="Arial"/>
          <w:sz w:val="22"/>
          <w:szCs w:val="22"/>
        </w:rPr>
        <w:t>Het is onvermijdelijk dat s</w:t>
      </w:r>
      <w:r w:rsidR="008E07B7">
        <w:rPr>
          <w:rFonts w:ascii="Arial" w:hAnsi="Arial" w:cs="Arial"/>
          <w:sz w:val="22"/>
          <w:szCs w:val="22"/>
        </w:rPr>
        <w:t xml:space="preserve">choolleiders en leerkrachten inschattingsfouten </w:t>
      </w:r>
      <w:r w:rsidR="00BA6B19">
        <w:rPr>
          <w:rFonts w:ascii="Arial" w:hAnsi="Arial" w:cs="Arial"/>
          <w:sz w:val="22"/>
          <w:szCs w:val="22"/>
        </w:rPr>
        <w:t xml:space="preserve">zullen </w:t>
      </w:r>
      <w:r w:rsidR="008E07B7">
        <w:rPr>
          <w:rFonts w:ascii="Arial" w:hAnsi="Arial" w:cs="Arial"/>
          <w:sz w:val="22"/>
          <w:szCs w:val="22"/>
        </w:rPr>
        <w:t xml:space="preserve">maken, volgens Carel Laenen. </w:t>
      </w:r>
      <w:r w:rsidR="00BA6B19">
        <w:rPr>
          <w:rFonts w:ascii="Arial" w:hAnsi="Arial" w:cs="Arial"/>
          <w:sz w:val="22"/>
          <w:szCs w:val="22"/>
        </w:rPr>
        <w:t xml:space="preserve">In die situaties </w:t>
      </w:r>
      <w:r w:rsidR="008E07B7">
        <w:rPr>
          <w:rFonts w:ascii="Arial" w:hAnsi="Arial" w:cs="Arial"/>
          <w:sz w:val="22"/>
          <w:szCs w:val="22"/>
        </w:rPr>
        <w:t xml:space="preserve">moet samen naar een oplossing gezocht worden. Datalekken en informatiebeveiligingsincidenten moeten gemeld worden volgens het protocol. Op overtreding van de wet staan forse boetes, maar er wordt altijd eerst gekeken of </w:t>
      </w:r>
      <w:r w:rsidR="00CD2BC0">
        <w:rPr>
          <w:rFonts w:ascii="Arial" w:hAnsi="Arial" w:cs="Arial"/>
          <w:sz w:val="22"/>
          <w:szCs w:val="22"/>
        </w:rPr>
        <w:t xml:space="preserve">er met boze opzet of per ongeluk gehandeld is. Dan </w:t>
      </w:r>
      <w:r w:rsidR="008E07B7">
        <w:rPr>
          <w:rFonts w:ascii="Arial" w:hAnsi="Arial" w:cs="Arial"/>
          <w:sz w:val="22"/>
          <w:szCs w:val="22"/>
        </w:rPr>
        <w:t xml:space="preserve">volgt </w:t>
      </w:r>
      <w:r w:rsidR="00F13B4D">
        <w:rPr>
          <w:rFonts w:ascii="Arial" w:hAnsi="Arial" w:cs="Arial"/>
          <w:sz w:val="22"/>
          <w:szCs w:val="22"/>
        </w:rPr>
        <w:t xml:space="preserve">waarschijnlijk </w:t>
      </w:r>
      <w:r w:rsidR="008E07B7">
        <w:rPr>
          <w:rFonts w:ascii="Arial" w:hAnsi="Arial" w:cs="Arial"/>
          <w:sz w:val="22"/>
          <w:szCs w:val="22"/>
        </w:rPr>
        <w:t>eerst een waarschuwing of berisping</w:t>
      </w:r>
      <w:r w:rsidR="00CD2BC0">
        <w:rPr>
          <w:rFonts w:ascii="Arial" w:hAnsi="Arial" w:cs="Arial"/>
          <w:sz w:val="22"/>
          <w:szCs w:val="22"/>
        </w:rPr>
        <w:t xml:space="preserve">. </w:t>
      </w:r>
      <w:r w:rsidR="00E44413">
        <w:rPr>
          <w:rFonts w:ascii="Arial" w:hAnsi="Arial" w:cs="Arial"/>
          <w:sz w:val="22"/>
          <w:szCs w:val="22"/>
        </w:rPr>
        <w:t xml:space="preserve">Door bewustwording </w:t>
      </w:r>
      <w:r w:rsidR="0003758B">
        <w:rPr>
          <w:rFonts w:ascii="Arial" w:hAnsi="Arial" w:cs="Arial"/>
          <w:sz w:val="22"/>
          <w:szCs w:val="22"/>
        </w:rPr>
        <w:t xml:space="preserve">kunnen </w:t>
      </w:r>
      <w:r w:rsidR="00E44413">
        <w:rPr>
          <w:rFonts w:ascii="Arial" w:hAnsi="Arial" w:cs="Arial"/>
          <w:sz w:val="22"/>
          <w:szCs w:val="22"/>
        </w:rPr>
        <w:t xml:space="preserve">de meeste </w:t>
      </w:r>
      <w:r w:rsidR="00031B0A">
        <w:rPr>
          <w:rFonts w:ascii="Arial" w:hAnsi="Arial" w:cs="Arial"/>
          <w:sz w:val="22"/>
          <w:szCs w:val="22"/>
        </w:rPr>
        <w:t>prob</w:t>
      </w:r>
      <w:r w:rsidR="0003758B">
        <w:rPr>
          <w:rFonts w:ascii="Arial" w:hAnsi="Arial" w:cs="Arial"/>
          <w:sz w:val="22"/>
          <w:szCs w:val="22"/>
        </w:rPr>
        <w:t xml:space="preserve">lemen echter voorkomen worden. </w:t>
      </w:r>
      <w:r w:rsidR="00850716">
        <w:rPr>
          <w:rFonts w:ascii="Arial" w:hAnsi="Arial" w:cs="Arial"/>
          <w:sz w:val="22"/>
          <w:szCs w:val="22"/>
        </w:rPr>
        <w:t>Ricardo</w:t>
      </w:r>
      <w:r w:rsidR="00667D79">
        <w:rPr>
          <w:rFonts w:ascii="Arial" w:hAnsi="Arial" w:cs="Arial"/>
          <w:sz w:val="22"/>
          <w:szCs w:val="22"/>
        </w:rPr>
        <w:t xml:space="preserve"> Harryson</w:t>
      </w:r>
      <w:r w:rsidR="00850716">
        <w:rPr>
          <w:rFonts w:ascii="Arial" w:hAnsi="Arial" w:cs="Arial"/>
          <w:sz w:val="22"/>
          <w:szCs w:val="22"/>
        </w:rPr>
        <w:t xml:space="preserve"> adviseert </w:t>
      </w:r>
      <w:r w:rsidR="00667D79">
        <w:rPr>
          <w:rFonts w:ascii="Arial" w:hAnsi="Arial" w:cs="Arial"/>
          <w:sz w:val="22"/>
          <w:szCs w:val="22"/>
        </w:rPr>
        <w:t xml:space="preserve">het bestuur </w:t>
      </w:r>
      <w:r w:rsidR="00850716">
        <w:rPr>
          <w:rFonts w:ascii="Arial" w:hAnsi="Arial" w:cs="Arial"/>
          <w:sz w:val="22"/>
          <w:szCs w:val="22"/>
        </w:rPr>
        <w:t>om het onderwerp regelmatig onder de aandacht te brengen</w:t>
      </w:r>
      <w:r w:rsidR="00667D79">
        <w:rPr>
          <w:rFonts w:ascii="Arial" w:hAnsi="Arial" w:cs="Arial"/>
          <w:sz w:val="22"/>
          <w:szCs w:val="22"/>
        </w:rPr>
        <w:t xml:space="preserve"> van de medewerkers</w:t>
      </w:r>
      <w:r w:rsidR="00850716">
        <w:rPr>
          <w:rFonts w:ascii="Arial" w:hAnsi="Arial" w:cs="Arial"/>
          <w:sz w:val="22"/>
          <w:szCs w:val="22"/>
        </w:rPr>
        <w:t>.</w:t>
      </w:r>
      <w:r w:rsidR="0003758B">
        <w:rPr>
          <w:rFonts w:ascii="Arial" w:hAnsi="Arial" w:cs="Arial"/>
          <w:sz w:val="22"/>
          <w:szCs w:val="22"/>
        </w:rPr>
        <w:t xml:space="preserve"> Volgens </w:t>
      </w:r>
      <w:r w:rsidR="000316BF">
        <w:rPr>
          <w:rFonts w:ascii="Arial" w:hAnsi="Arial" w:cs="Arial"/>
          <w:sz w:val="22"/>
          <w:szCs w:val="22"/>
        </w:rPr>
        <w:t>de adviseur van de Lumengroep</w:t>
      </w:r>
      <w:r w:rsidR="00D235BE">
        <w:rPr>
          <w:rFonts w:ascii="Arial" w:hAnsi="Arial" w:cs="Arial"/>
          <w:sz w:val="22"/>
          <w:szCs w:val="22"/>
        </w:rPr>
        <w:t xml:space="preserve"> </w:t>
      </w:r>
      <w:r w:rsidR="0003758B">
        <w:rPr>
          <w:rFonts w:ascii="Arial" w:hAnsi="Arial" w:cs="Arial"/>
          <w:sz w:val="22"/>
          <w:szCs w:val="22"/>
        </w:rPr>
        <w:t xml:space="preserve">is het grootste risico voor de KSU reputatieschade. </w:t>
      </w:r>
      <w:r w:rsidR="00BA6B19">
        <w:rPr>
          <w:rFonts w:ascii="Arial" w:hAnsi="Arial" w:cs="Arial"/>
          <w:sz w:val="22"/>
          <w:szCs w:val="22"/>
        </w:rPr>
        <w:t xml:space="preserve">Carel Laenen voegt toe dat het bestuur ervoor gekozen heeft om deze materie zo te benaderen dat er een balans blijft tussen (aanvaardbare) risico’s en werkbaarheid. Dat betekent dus dat er niet op wordt ingezet om </w:t>
      </w:r>
      <w:r w:rsidR="00B602C2">
        <w:rPr>
          <w:rFonts w:ascii="Arial" w:hAnsi="Arial" w:cs="Arial"/>
          <w:sz w:val="22"/>
          <w:szCs w:val="22"/>
        </w:rPr>
        <w:t>d.m.v.</w:t>
      </w:r>
      <w:r w:rsidR="00BA6B19">
        <w:rPr>
          <w:rFonts w:ascii="Arial" w:hAnsi="Arial" w:cs="Arial"/>
          <w:sz w:val="22"/>
          <w:szCs w:val="22"/>
        </w:rPr>
        <w:t xml:space="preserve"> beleid, protocollen, administratieve procedures te proberen de zaak ‘dicht te regelen’, maar dat we inzetten op hanteerbaar beleid en protocollen in combinatie met beïnvloeding van gedrag en bewustwording</w:t>
      </w:r>
    </w:p>
    <w:p w14:paraId="1FC843C9" w14:textId="5827CF7A" w:rsidR="007B3FC0" w:rsidRDefault="0003758B" w:rsidP="00B21F1B">
      <w:pPr>
        <w:rPr>
          <w:rFonts w:ascii="Arial" w:hAnsi="Arial" w:cs="Arial"/>
          <w:sz w:val="22"/>
          <w:szCs w:val="22"/>
        </w:rPr>
      </w:pPr>
      <w:r>
        <w:rPr>
          <w:rFonts w:ascii="Arial" w:hAnsi="Arial" w:cs="Arial"/>
          <w:sz w:val="22"/>
          <w:szCs w:val="22"/>
        </w:rPr>
        <w:t xml:space="preserve">- </w:t>
      </w:r>
      <w:r w:rsidR="00C277B8">
        <w:rPr>
          <w:rFonts w:ascii="Arial" w:hAnsi="Arial" w:cs="Arial"/>
          <w:sz w:val="22"/>
          <w:szCs w:val="22"/>
        </w:rPr>
        <w:t>Gerhard</w:t>
      </w:r>
      <w:r w:rsidR="00F96B45">
        <w:rPr>
          <w:rFonts w:ascii="Arial" w:hAnsi="Arial" w:cs="Arial"/>
          <w:sz w:val="22"/>
          <w:szCs w:val="22"/>
        </w:rPr>
        <w:t xml:space="preserve"> van de Bunt vraagt of er </w:t>
      </w:r>
      <w:r w:rsidR="00611B43">
        <w:rPr>
          <w:rFonts w:ascii="Arial" w:hAnsi="Arial" w:cs="Arial"/>
          <w:sz w:val="22"/>
          <w:szCs w:val="22"/>
        </w:rPr>
        <w:t>geïnvesteerd</w:t>
      </w:r>
      <w:r w:rsidR="00C277B8">
        <w:rPr>
          <w:rFonts w:ascii="Arial" w:hAnsi="Arial" w:cs="Arial"/>
          <w:sz w:val="22"/>
          <w:szCs w:val="22"/>
        </w:rPr>
        <w:t xml:space="preserve"> </w:t>
      </w:r>
      <w:r w:rsidR="00F96B45">
        <w:rPr>
          <w:rFonts w:ascii="Arial" w:hAnsi="Arial" w:cs="Arial"/>
          <w:sz w:val="22"/>
          <w:szCs w:val="22"/>
        </w:rPr>
        <w:t xml:space="preserve">wordt </w:t>
      </w:r>
      <w:r w:rsidR="00C277B8">
        <w:rPr>
          <w:rFonts w:ascii="Arial" w:hAnsi="Arial" w:cs="Arial"/>
          <w:sz w:val="22"/>
          <w:szCs w:val="22"/>
        </w:rPr>
        <w:t xml:space="preserve">in de beveiliging van ParnasSys? </w:t>
      </w:r>
      <w:r w:rsidR="00F96B45">
        <w:rPr>
          <w:rFonts w:ascii="Arial" w:hAnsi="Arial" w:cs="Arial"/>
          <w:sz w:val="22"/>
          <w:szCs w:val="22"/>
        </w:rPr>
        <w:t xml:space="preserve">Volgens </w:t>
      </w:r>
      <w:r w:rsidR="000316BF">
        <w:rPr>
          <w:rFonts w:ascii="Arial" w:hAnsi="Arial" w:cs="Arial"/>
          <w:sz w:val="22"/>
          <w:szCs w:val="22"/>
        </w:rPr>
        <w:t xml:space="preserve">de adviseur </w:t>
      </w:r>
      <w:r w:rsidR="00D235BE">
        <w:rPr>
          <w:rFonts w:ascii="Arial" w:hAnsi="Arial" w:cs="Arial"/>
          <w:sz w:val="22"/>
          <w:szCs w:val="22"/>
        </w:rPr>
        <w:t xml:space="preserve"> </w:t>
      </w:r>
      <w:r w:rsidR="00F96B45">
        <w:rPr>
          <w:rFonts w:ascii="Arial" w:hAnsi="Arial" w:cs="Arial"/>
          <w:sz w:val="22"/>
          <w:szCs w:val="22"/>
        </w:rPr>
        <w:t xml:space="preserve">is ParnasSys zo ingericht </w:t>
      </w:r>
      <w:r w:rsidR="00C277B8">
        <w:rPr>
          <w:rFonts w:ascii="Arial" w:hAnsi="Arial" w:cs="Arial"/>
          <w:sz w:val="22"/>
          <w:szCs w:val="22"/>
        </w:rPr>
        <w:t>dat op leerlingniveau vast</w:t>
      </w:r>
      <w:r w:rsidR="00F96B45">
        <w:rPr>
          <w:rFonts w:ascii="Arial" w:hAnsi="Arial" w:cs="Arial"/>
          <w:sz w:val="22"/>
          <w:szCs w:val="22"/>
        </w:rPr>
        <w:t>gelegd kan worden</w:t>
      </w:r>
      <w:r w:rsidR="00C277B8">
        <w:rPr>
          <w:rFonts w:ascii="Arial" w:hAnsi="Arial" w:cs="Arial"/>
          <w:sz w:val="22"/>
          <w:szCs w:val="22"/>
        </w:rPr>
        <w:t xml:space="preserve"> of ouders toestemming hebben gegeven voor </w:t>
      </w:r>
      <w:r w:rsidR="00F96B45">
        <w:rPr>
          <w:rFonts w:ascii="Arial" w:hAnsi="Arial" w:cs="Arial"/>
          <w:sz w:val="22"/>
          <w:szCs w:val="22"/>
        </w:rPr>
        <w:t>bv. het fotograferen van hun kind.</w:t>
      </w:r>
    </w:p>
    <w:p w14:paraId="3C807D5A" w14:textId="77777777" w:rsidR="00F96B45" w:rsidRDefault="00F96B45" w:rsidP="00B21F1B">
      <w:pPr>
        <w:rPr>
          <w:rFonts w:ascii="Arial" w:hAnsi="Arial" w:cs="Arial"/>
          <w:sz w:val="22"/>
          <w:szCs w:val="22"/>
        </w:rPr>
      </w:pPr>
      <w:r>
        <w:rPr>
          <w:rFonts w:ascii="Arial" w:hAnsi="Arial" w:cs="Arial"/>
          <w:sz w:val="22"/>
          <w:szCs w:val="22"/>
        </w:rPr>
        <w:t xml:space="preserve">- </w:t>
      </w:r>
      <w:r w:rsidR="00C277B8">
        <w:rPr>
          <w:rFonts w:ascii="Arial" w:hAnsi="Arial" w:cs="Arial"/>
          <w:sz w:val="22"/>
          <w:szCs w:val="22"/>
        </w:rPr>
        <w:t>Marc</w:t>
      </w:r>
      <w:r>
        <w:rPr>
          <w:rFonts w:ascii="Arial" w:hAnsi="Arial" w:cs="Arial"/>
          <w:sz w:val="22"/>
          <w:szCs w:val="22"/>
        </w:rPr>
        <w:t xml:space="preserve"> van Rossum merkt op dat </w:t>
      </w:r>
      <w:r w:rsidR="00C277B8">
        <w:rPr>
          <w:rFonts w:ascii="Arial" w:hAnsi="Arial" w:cs="Arial"/>
          <w:sz w:val="22"/>
          <w:szCs w:val="22"/>
        </w:rPr>
        <w:t>ouders inzicht</w:t>
      </w:r>
      <w:r>
        <w:rPr>
          <w:rFonts w:ascii="Arial" w:hAnsi="Arial" w:cs="Arial"/>
          <w:sz w:val="22"/>
          <w:szCs w:val="22"/>
        </w:rPr>
        <w:t xml:space="preserve"> hebben in het dossier van hun kind en het </w:t>
      </w:r>
      <w:r w:rsidR="00C277B8">
        <w:rPr>
          <w:rFonts w:ascii="Arial" w:hAnsi="Arial" w:cs="Arial"/>
          <w:sz w:val="22"/>
          <w:szCs w:val="22"/>
        </w:rPr>
        <w:t xml:space="preserve">dus </w:t>
      </w:r>
      <w:r>
        <w:rPr>
          <w:rFonts w:ascii="Arial" w:hAnsi="Arial" w:cs="Arial"/>
          <w:sz w:val="22"/>
          <w:szCs w:val="22"/>
        </w:rPr>
        <w:t xml:space="preserve">van belang is goed na te denken over wat erin opgenomen wordt. </w:t>
      </w:r>
    </w:p>
    <w:p w14:paraId="0BF7E95C" w14:textId="0A4F66B2" w:rsidR="00537225" w:rsidRDefault="00F96B45" w:rsidP="00B21F1B">
      <w:pPr>
        <w:rPr>
          <w:rFonts w:ascii="Arial" w:hAnsi="Arial" w:cs="Arial"/>
          <w:sz w:val="22"/>
          <w:szCs w:val="22"/>
        </w:rPr>
      </w:pPr>
      <w:r>
        <w:rPr>
          <w:rFonts w:ascii="Arial" w:hAnsi="Arial" w:cs="Arial"/>
          <w:sz w:val="22"/>
          <w:szCs w:val="22"/>
        </w:rPr>
        <w:t xml:space="preserve">- </w:t>
      </w:r>
      <w:r w:rsidR="00611B43">
        <w:rPr>
          <w:rFonts w:ascii="Arial" w:hAnsi="Arial" w:cs="Arial"/>
          <w:sz w:val="22"/>
          <w:szCs w:val="22"/>
        </w:rPr>
        <w:t>Jasper</w:t>
      </w:r>
      <w:r>
        <w:rPr>
          <w:rFonts w:ascii="Arial" w:hAnsi="Arial" w:cs="Arial"/>
          <w:sz w:val="22"/>
          <w:szCs w:val="22"/>
        </w:rPr>
        <w:t xml:space="preserve"> Bawa vraagt of er een vast format is voor de verwerkingsovereenkomsten</w:t>
      </w:r>
      <w:r w:rsidR="00537225">
        <w:rPr>
          <w:rFonts w:ascii="Arial" w:hAnsi="Arial" w:cs="Arial"/>
          <w:sz w:val="22"/>
          <w:szCs w:val="22"/>
        </w:rPr>
        <w:t xml:space="preserve"> met leveranciers</w:t>
      </w:r>
      <w:r>
        <w:rPr>
          <w:rFonts w:ascii="Arial" w:hAnsi="Arial" w:cs="Arial"/>
          <w:sz w:val="22"/>
          <w:szCs w:val="22"/>
        </w:rPr>
        <w:t xml:space="preserve">. </w:t>
      </w:r>
      <w:r w:rsidR="000316BF">
        <w:rPr>
          <w:rFonts w:ascii="Arial" w:hAnsi="Arial" w:cs="Arial"/>
          <w:sz w:val="22"/>
          <w:szCs w:val="22"/>
        </w:rPr>
        <w:t>De adviseur van de Lumengroep</w:t>
      </w:r>
      <w:r w:rsidR="00D235BE">
        <w:rPr>
          <w:rFonts w:ascii="Arial" w:hAnsi="Arial" w:cs="Arial"/>
          <w:sz w:val="22"/>
          <w:szCs w:val="22"/>
        </w:rPr>
        <w:t xml:space="preserve"> </w:t>
      </w:r>
      <w:r>
        <w:rPr>
          <w:rFonts w:ascii="Arial" w:hAnsi="Arial" w:cs="Arial"/>
          <w:sz w:val="22"/>
          <w:szCs w:val="22"/>
        </w:rPr>
        <w:t xml:space="preserve">antwoordt dat </w:t>
      </w:r>
      <w:r w:rsidR="00611B43">
        <w:rPr>
          <w:rFonts w:ascii="Arial" w:hAnsi="Arial" w:cs="Arial"/>
          <w:sz w:val="22"/>
          <w:szCs w:val="22"/>
        </w:rPr>
        <w:t>90% van alle leveranc</w:t>
      </w:r>
      <w:r>
        <w:rPr>
          <w:rFonts w:ascii="Arial" w:hAnsi="Arial" w:cs="Arial"/>
          <w:sz w:val="22"/>
          <w:szCs w:val="22"/>
        </w:rPr>
        <w:t xml:space="preserve">iers van digitale leermiddelen </w:t>
      </w:r>
      <w:r w:rsidR="00611B43">
        <w:rPr>
          <w:rFonts w:ascii="Arial" w:hAnsi="Arial" w:cs="Arial"/>
          <w:sz w:val="22"/>
          <w:szCs w:val="22"/>
        </w:rPr>
        <w:t xml:space="preserve">een convenant getekend </w:t>
      </w:r>
      <w:r>
        <w:rPr>
          <w:rFonts w:ascii="Arial" w:hAnsi="Arial" w:cs="Arial"/>
          <w:sz w:val="22"/>
          <w:szCs w:val="22"/>
        </w:rPr>
        <w:t xml:space="preserve">hebben </w:t>
      </w:r>
      <w:r w:rsidR="00611B43">
        <w:rPr>
          <w:rFonts w:ascii="Arial" w:hAnsi="Arial" w:cs="Arial"/>
          <w:sz w:val="22"/>
          <w:szCs w:val="22"/>
        </w:rPr>
        <w:t xml:space="preserve">waarin </w:t>
      </w:r>
      <w:r>
        <w:rPr>
          <w:rFonts w:ascii="Arial" w:hAnsi="Arial" w:cs="Arial"/>
          <w:sz w:val="22"/>
          <w:szCs w:val="22"/>
        </w:rPr>
        <w:t xml:space="preserve">een </w:t>
      </w:r>
      <w:r w:rsidR="00611B43">
        <w:rPr>
          <w:rFonts w:ascii="Arial" w:hAnsi="Arial" w:cs="Arial"/>
          <w:sz w:val="22"/>
          <w:szCs w:val="22"/>
        </w:rPr>
        <w:t>aantal</w:t>
      </w:r>
      <w:r>
        <w:rPr>
          <w:rFonts w:ascii="Arial" w:hAnsi="Arial" w:cs="Arial"/>
          <w:sz w:val="22"/>
          <w:szCs w:val="22"/>
        </w:rPr>
        <w:t xml:space="preserve"> zaken standaard geregeld wordt, zoals bv.</w:t>
      </w:r>
      <w:r w:rsidR="00611B43" w:rsidRPr="00611B43">
        <w:rPr>
          <w:rFonts w:ascii="Arial" w:hAnsi="Arial" w:cs="Arial"/>
          <w:sz w:val="22"/>
          <w:szCs w:val="22"/>
        </w:rPr>
        <w:t xml:space="preserve"> welke gegevens </w:t>
      </w:r>
      <w:r w:rsidR="00537225">
        <w:rPr>
          <w:rFonts w:ascii="Arial" w:hAnsi="Arial" w:cs="Arial"/>
          <w:sz w:val="22"/>
          <w:szCs w:val="22"/>
        </w:rPr>
        <w:t xml:space="preserve">er gevraagd worden, </w:t>
      </w:r>
      <w:r w:rsidR="00611B43" w:rsidRPr="00611B43">
        <w:rPr>
          <w:rFonts w:ascii="Arial" w:hAnsi="Arial" w:cs="Arial"/>
          <w:sz w:val="22"/>
          <w:szCs w:val="22"/>
        </w:rPr>
        <w:t>waar de server</w:t>
      </w:r>
      <w:r w:rsidR="00537225">
        <w:rPr>
          <w:rFonts w:ascii="Arial" w:hAnsi="Arial" w:cs="Arial"/>
          <w:sz w:val="22"/>
          <w:szCs w:val="22"/>
        </w:rPr>
        <w:t xml:space="preserve"> staat, </w:t>
      </w:r>
      <w:r w:rsidR="00611B43" w:rsidRPr="00611B43">
        <w:rPr>
          <w:rFonts w:ascii="Arial" w:hAnsi="Arial" w:cs="Arial"/>
          <w:sz w:val="22"/>
          <w:szCs w:val="22"/>
        </w:rPr>
        <w:t>binnen of buiten Europa</w:t>
      </w:r>
      <w:r w:rsidR="00537225">
        <w:rPr>
          <w:rFonts w:ascii="Arial" w:hAnsi="Arial" w:cs="Arial"/>
          <w:sz w:val="22"/>
          <w:szCs w:val="22"/>
        </w:rPr>
        <w:t>. Het is dus</w:t>
      </w:r>
      <w:r w:rsidR="00611B43">
        <w:rPr>
          <w:rFonts w:ascii="Arial" w:hAnsi="Arial" w:cs="Arial"/>
          <w:sz w:val="22"/>
          <w:szCs w:val="22"/>
        </w:rPr>
        <w:t xml:space="preserve"> beter om centraal in te kopen. </w:t>
      </w:r>
      <w:r w:rsidR="006628BF">
        <w:rPr>
          <w:rFonts w:ascii="Arial" w:hAnsi="Arial" w:cs="Arial"/>
          <w:sz w:val="22"/>
          <w:szCs w:val="22"/>
        </w:rPr>
        <w:t xml:space="preserve">Scholen kunnen bij de Lumengroep </w:t>
      </w:r>
      <w:r w:rsidR="00BA6B19">
        <w:rPr>
          <w:rFonts w:ascii="Arial" w:hAnsi="Arial" w:cs="Arial"/>
          <w:sz w:val="22"/>
          <w:szCs w:val="22"/>
        </w:rPr>
        <w:t>of op he</w:t>
      </w:r>
      <w:r w:rsidR="00B602C2">
        <w:rPr>
          <w:rFonts w:ascii="Arial" w:hAnsi="Arial" w:cs="Arial"/>
          <w:sz w:val="22"/>
          <w:szCs w:val="22"/>
        </w:rPr>
        <w:t>t</w:t>
      </w:r>
      <w:r w:rsidR="00BA6B19">
        <w:rPr>
          <w:rFonts w:ascii="Arial" w:hAnsi="Arial" w:cs="Arial"/>
          <w:sz w:val="22"/>
          <w:szCs w:val="22"/>
        </w:rPr>
        <w:t xml:space="preserve"> stafbureau</w:t>
      </w:r>
      <w:r w:rsidR="006628BF">
        <w:rPr>
          <w:rFonts w:ascii="Arial" w:hAnsi="Arial" w:cs="Arial"/>
          <w:sz w:val="22"/>
          <w:szCs w:val="22"/>
        </w:rPr>
        <w:t xml:space="preserve"> navraag doen of een product dat ze aan willen schaffen veilig is.</w:t>
      </w:r>
    </w:p>
    <w:p w14:paraId="2A48B2F8" w14:textId="2323794E" w:rsidR="007B3FC0" w:rsidRPr="00611B43" w:rsidRDefault="006628BF" w:rsidP="00B21F1B">
      <w:pPr>
        <w:rPr>
          <w:rFonts w:ascii="Arial" w:hAnsi="Arial" w:cs="Arial"/>
          <w:sz w:val="22"/>
          <w:szCs w:val="22"/>
        </w:rPr>
      </w:pPr>
      <w:r>
        <w:rPr>
          <w:rFonts w:ascii="Arial" w:hAnsi="Arial" w:cs="Arial"/>
          <w:sz w:val="22"/>
          <w:szCs w:val="22"/>
        </w:rPr>
        <w:t xml:space="preserve">- Op de vraag van </w:t>
      </w:r>
      <w:r w:rsidR="00611B43">
        <w:rPr>
          <w:rFonts w:ascii="Arial" w:hAnsi="Arial" w:cs="Arial"/>
          <w:sz w:val="22"/>
          <w:szCs w:val="22"/>
        </w:rPr>
        <w:t xml:space="preserve">Marieke </w:t>
      </w:r>
      <w:r>
        <w:rPr>
          <w:rFonts w:ascii="Arial" w:hAnsi="Arial" w:cs="Arial"/>
          <w:sz w:val="22"/>
          <w:szCs w:val="22"/>
        </w:rPr>
        <w:t>van Denderen of het nodig is om ouders</w:t>
      </w:r>
      <w:r w:rsidR="00611B43">
        <w:rPr>
          <w:rFonts w:ascii="Arial" w:hAnsi="Arial" w:cs="Arial"/>
          <w:sz w:val="22"/>
          <w:szCs w:val="22"/>
        </w:rPr>
        <w:t xml:space="preserve"> elk jaar opnieuw </w:t>
      </w:r>
      <w:r>
        <w:rPr>
          <w:rFonts w:ascii="Arial" w:hAnsi="Arial" w:cs="Arial"/>
          <w:sz w:val="22"/>
          <w:szCs w:val="22"/>
        </w:rPr>
        <w:t xml:space="preserve">het </w:t>
      </w:r>
      <w:r w:rsidR="00611B43">
        <w:rPr>
          <w:rFonts w:ascii="Arial" w:hAnsi="Arial" w:cs="Arial"/>
          <w:sz w:val="22"/>
          <w:szCs w:val="22"/>
        </w:rPr>
        <w:t xml:space="preserve">toestemmingsformulier </w:t>
      </w:r>
      <w:r>
        <w:rPr>
          <w:rFonts w:ascii="Arial" w:hAnsi="Arial" w:cs="Arial"/>
          <w:sz w:val="22"/>
          <w:szCs w:val="22"/>
        </w:rPr>
        <w:t xml:space="preserve">te </w:t>
      </w:r>
      <w:r w:rsidR="00611B43">
        <w:rPr>
          <w:rFonts w:ascii="Arial" w:hAnsi="Arial" w:cs="Arial"/>
          <w:sz w:val="22"/>
          <w:szCs w:val="22"/>
        </w:rPr>
        <w:t>laten invullen</w:t>
      </w:r>
      <w:r>
        <w:rPr>
          <w:rFonts w:ascii="Arial" w:hAnsi="Arial" w:cs="Arial"/>
          <w:sz w:val="22"/>
          <w:szCs w:val="22"/>
        </w:rPr>
        <w:t xml:space="preserve">, antwoordt </w:t>
      </w:r>
      <w:r w:rsidR="000316BF">
        <w:rPr>
          <w:rFonts w:ascii="Arial" w:hAnsi="Arial" w:cs="Arial"/>
          <w:sz w:val="22"/>
          <w:szCs w:val="22"/>
        </w:rPr>
        <w:t xml:space="preserve">de adviseur </w:t>
      </w:r>
      <w:r w:rsidR="00D235BE">
        <w:rPr>
          <w:rFonts w:ascii="Arial" w:hAnsi="Arial" w:cs="Arial"/>
          <w:sz w:val="22"/>
          <w:szCs w:val="22"/>
        </w:rPr>
        <w:t xml:space="preserve"> </w:t>
      </w:r>
      <w:r>
        <w:rPr>
          <w:rFonts w:ascii="Arial" w:hAnsi="Arial" w:cs="Arial"/>
          <w:sz w:val="22"/>
          <w:szCs w:val="22"/>
        </w:rPr>
        <w:t xml:space="preserve">dat dat niet hoeft. Wel is het nodig </w:t>
      </w:r>
      <w:r w:rsidR="00611B43">
        <w:rPr>
          <w:rFonts w:ascii="Arial" w:hAnsi="Arial" w:cs="Arial"/>
          <w:sz w:val="22"/>
          <w:szCs w:val="22"/>
        </w:rPr>
        <w:t xml:space="preserve">ouders </w:t>
      </w:r>
      <w:r>
        <w:rPr>
          <w:rFonts w:ascii="Arial" w:hAnsi="Arial" w:cs="Arial"/>
          <w:sz w:val="22"/>
          <w:szCs w:val="22"/>
        </w:rPr>
        <w:t xml:space="preserve">elk jaar te </w:t>
      </w:r>
      <w:r w:rsidR="00611B43">
        <w:rPr>
          <w:rFonts w:ascii="Arial" w:hAnsi="Arial" w:cs="Arial"/>
          <w:sz w:val="22"/>
          <w:szCs w:val="22"/>
        </w:rPr>
        <w:t xml:space="preserve">informeren dat ze het recht hebben om </w:t>
      </w:r>
      <w:r>
        <w:rPr>
          <w:rFonts w:ascii="Arial" w:hAnsi="Arial" w:cs="Arial"/>
          <w:sz w:val="22"/>
          <w:szCs w:val="22"/>
        </w:rPr>
        <w:t xml:space="preserve">de </w:t>
      </w:r>
      <w:r w:rsidR="00611B43">
        <w:rPr>
          <w:rFonts w:ascii="Arial" w:hAnsi="Arial" w:cs="Arial"/>
          <w:sz w:val="22"/>
          <w:szCs w:val="22"/>
        </w:rPr>
        <w:t xml:space="preserve">toestemming te veranderen. </w:t>
      </w:r>
    </w:p>
    <w:p w14:paraId="4918A1B1" w14:textId="22F1797C" w:rsidR="00F96B45" w:rsidRDefault="000316BF" w:rsidP="002D735D">
      <w:pPr>
        <w:rPr>
          <w:rFonts w:ascii="Arial" w:hAnsi="Arial" w:cs="Arial"/>
          <w:sz w:val="22"/>
          <w:szCs w:val="22"/>
        </w:rPr>
      </w:pPr>
      <w:r>
        <w:rPr>
          <w:rFonts w:ascii="Arial" w:hAnsi="Arial" w:cs="Arial"/>
          <w:sz w:val="22"/>
          <w:szCs w:val="22"/>
        </w:rPr>
        <w:t>De adviseur van de Lumengroep</w:t>
      </w:r>
      <w:r w:rsidR="00D235BE">
        <w:rPr>
          <w:rFonts w:ascii="Arial" w:hAnsi="Arial" w:cs="Arial"/>
          <w:sz w:val="22"/>
          <w:szCs w:val="22"/>
        </w:rPr>
        <w:t xml:space="preserve"> </w:t>
      </w:r>
      <w:r w:rsidR="006628BF">
        <w:rPr>
          <w:rFonts w:ascii="Arial" w:hAnsi="Arial" w:cs="Arial"/>
          <w:sz w:val="22"/>
          <w:szCs w:val="22"/>
        </w:rPr>
        <w:t xml:space="preserve">sluit af met de opmerking dat de </w:t>
      </w:r>
      <w:r w:rsidR="00F96B45">
        <w:rPr>
          <w:rFonts w:ascii="Arial" w:hAnsi="Arial" w:cs="Arial"/>
          <w:sz w:val="22"/>
          <w:szCs w:val="22"/>
        </w:rPr>
        <w:t xml:space="preserve">KSU </w:t>
      </w:r>
      <w:r w:rsidR="002D735D">
        <w:rPr>
          <w:rFonts w:ascii="Arial" w:hAnsi="Arial" w:cs="Arial"/>
          <w:sz w:val="22"/>
          <w:szCs w:val="22"/>
        </w:rPr>
        <w:t xml:space="preserve">met deze documenten voldoende tegemoet komt aan de eisen van de AVG en de informatiebeveiliging in het algemeen. Het is wennen voor alle organisaties en </w:t>
      </w:r>
      <w:r w:rsidR="00F96B45">
        <w:rPr>
          <w:rFonts w:ascii="Arial" w:hAnsi="Arial" w:cs="Arial"/>
          <w:sz w:val="22"/>
          <w:szCs w:val="22"/>
        </w:rPr>
        <w:t xml:space="preserve">er zijn nog een aantal vraagstukken. </w:t>
      </w:r>
      <w:r w:rsidR="002D735D">
        <w:rPr>
          <w:rFonts w:ascii="Arial" w:hAnsi="Arial" w:cs="Arial"/>
          <w:sz w:val="22"/>
          <w:szCs w:val="22"/>
        </w:rPr>
        <w:t xml:space="preserve">Hij verwacht binnen </w:t>
      </w:r>
      <w:r w:rsidR="00F96B45">
        <w:rPr>
          <w:rFonts w:ascii="Arial" w:hAnsi="Arial" w:cs="Arial"/>
          <w:sz w:val="22"/>
          <w:szCs w:val="22"/>
        </w:rPr>
        <w:t xml:space="preserve">een jaar een </w:t>
      </w:r>
      <w:r w:rsidR="002D735D">
        <w:rPr>
          <w:rFonts w:ascii="Arial" w:hAnsi="Arial" w:cs="Arial"/>
          <w:sz w:val="22"/>
          <w:szCs w:val="22"/>
        </w:rPr>
        <w:t xml:space="preserve">nationale </w:t>
      </w:r>
      <w:r w:rsidR="00F96B45">
        <w:rPr>
          <w:rFonts w:ascii="Arial" w:hAnsi="Arial" w:cs="Arial"/>
          <w:sz w:val="22"/>
          <w:szCs w:val="22"/>
        </w:rPr>
        <w:t>gedragscode.</w:t>
      </w:r>
    </w:p>
    <w:p w14:paraId="747D51B4" w14:textId="77777777" w:rsidR="00611B43" w:rsidRDefault="00611B43" w:rsidP="00B21F1B">
      <w:pPr>
        <w:rPr>
          <w:rFonts w:ascii="Arial" w:hAnsi="Arial" w:cs="Arial"/>
          <w:b/>
          <w:sz w:val="22"/>
          <w:szCs w:val="22"/>
        </w:rPr>
      </w:pPr>
    </w:p>
    <w:p w14:paraId="1A401874" w14:textId="1D262128" w:rsidR="00A53A0A" w:rsidRDefault="009C21E8" w:rsidP="00B21F1B">
      <w:pPr>
        <w:rPr>
          <w:rFonts w:ascii="Arial" w:hAnsi="Arial" w:cs="Arial"/>
          <w:b/>
          <w:sz w:val="22"/>
          <w:szCs w:val="22"/>
        </w:rPr>
      </w:pPr>
      <w:r>
        <w:rPr>
          <w:rFonts w:ascii="Arial" w:hAnsi="Arial" w:cs="Arial"/>
          <w:b/>
          <w:sz w:val="22"/>
          <w:szCs w:val="22"/>
        </w:rPr>
        <w:t>7. Informatie/Voortgangsrapportage</w:t>
      </w:r>
    </w:p>
    <w:p w14:paraId="5AD2B7EC" w14:textId="77777777" w:rsidR="00611B43" w:rsidRDefault="00611B43" w:rsidP="00B21F1B">
      <w:pPr>
        <w:rPr>
          <w:rFonts w:ascii="Arial" w:hAnsi="Arial" w:cs="Arial"/>
          <w:b/>
          <w:sz w:val="22"/>
          <w:szCs w:val="22"/>
        </w:rPr>
      </w:pPr>
    </w:p>
    <w:p w14:paraId="3B70A9CF" w14:textId="77777777" w:rsidR="00E9101F" w:rsidRDefault="00E9101F" w:rsidP="00E9101F">
      <w:pPr>
        <w:rPr>
          <w:rFonts w:ascii="Arial" w:hAnsi="Arial" w:cs="Arial"/>
          <w:b/>
          <w:sz w:val="22"/>
          <w:szCs w:val="22"/>
        </w:rPr>
      </w:pPr>
      <w:r>
        <w:rPr>
          <w:rFonts w:ascii="Arial" w:hAnsi="Arial" w:cs="Arial"/>
          <w:b/>
          <w:sz w:val="22"/>
          <w:szCs w:val="22"/>
        </w:rPr>
        <w:t>7.1 Eigenrisicodragerschap WGA</w:t>
      </w:r>
    </w:p>
    <w:p w14:paraId="6C2F4CCD" w14:textId="24CE3CDA" w:rsidR="00E9101F" w:rsidRDefault="00E9101F" w:rsidP="00E9101F">
      <w:pPr>
        <w:rPr>
          <w:rFonts w:ascii="Arial" w:hAnsi="Arial" w:cs="Arial"/>
          <w:sz w:val="22"/>
          <w:szCs w:val="22"/>
        </w:rPr>
      </w:pPr>
      <w:r>
        <w:rPr>
          <w:rFonts w:ascii="Arial" w:hAnsi="Arial" w:cs="Arial"/>
          <w:sz w:val="22"/>
          <w:szCs w:val="22"/>
        </w:rPr>
        <w:t xml:space="preserve">Carel Laenen meldt dat hij naar aanleiding van de vele vragen die de GMR de vorige vergadering over dit onderwerp heeft gesteld, financieel adviesbureau Robidus heeft uitgenodigd om tijdens deze vergadering aan de hand van een presentatie uit te leggen en toe te lichten waarom het eigenrisicodragerschap WGA voor de KSU een goed idee is. Namens Robidus zijn </w:t>
      </w:r>
      <w:r w:rsidR="00FE7ED1">
        <w:rPr>
          <w:rFonts w:ascii="Arial" w:hAnsi="Arial" w:cs="Arial"/>
          <w:sz w:val="22"/>
          <w:szCs w:val="22"/>
        </w:rPr>
        <w:t>twee adviseurs</w:t>
      </w:r>
      <w:r>
        <w:rPr>
          <w:rFonts w:ascii="Arial" w:hAnsi="Arial" w:cs="Arial"/>
          <w:sz w:val="22"/>
          <w:szCs w:val="22"/>
        </w:rPr>
        <w:t xml:space="preserve">aanwezig. In hun presentatie vertellen ze over het onderzoek dat ze voor de KSU gedaan hebben, de achtergronden daarvan en maken ze duidelijk wat er verandert als de KSU eigenrisicodrager wordt voor de WGA en dit risico herverzekert. De hand-outs van de presentatie worden ter vergadering uitgedeeld. </w:t>
      </w:r>
    </w:p>
    <w:p w14:paraId="6DA2562C" w14:textId="77777777" w:rsidR="00E9101F" w:rsidRDefault="00E9101F" w:rsidP="00E9101F">
      <w:pPr>
        <w:rPr>
          <w:rFonts w:ascii="Arial" w:hAnsi="Arial" w:cs="Arial"/>
          <w:sz w:val="22"/>
          <w:szCs w:val="22"/>
        </w:rPr>
      </w:pPr>
    </w:p>
    <w:p w14:paraId="07D0C003" w14:textId="77777777" w:rsidR="00E9101F" w:rsidRDefault="00E9101F" w:rsidP="00E9101F">
      <w:pPr>
        <w:rPr>
          <w:rFonts w:ascii="Arial" w:hAnsi="Arial" w:cs="Arial"/>
          <w:sz w:val="22"/>
          <w:szCs w:val="22"/>
        </w:rPr>
      </w:pPr>
      <w:r>
        <w:rPr>
          <w:rFonts w:ascii="Arial" w:hAnsi="Arial" w:cs="Arial"/>
          <w:sz w:val="22"/>
          <w:szCs w:val="22"/>
        </w:rPr>
        <w:t>N.a.v. vragen van de GMR:</w:t>
      </w:r>
    </w:p>
    <w:p w14:paraId="6E62E776" w14:textId="77777777" w:rsidR="00E9101F" w:rsidRDefault="00E9101F" w:rsidP="00E9101F">
      <w:pPr>
        <w:rPr>
          <w:rFonts w:ascii="Arial" w:hAnsi="Arial" w:cs="Arial"/>
          <w:sz w:val="22"/>
          <w:szCs w:val="22"/>
        </w:rPr>
      </w:pPr>
      <w:r>
        <w:rPr>
          <w:rFonts w:ascii="Arial" w:hAnsi="Arial" w:cs="Arial"/>
          <w:sz w:val="22"/>
          <w:szCs w:val="22"/>
        </w:rPr>
        <w:t>- de KSU betaalt premie aan de verzekeraar, de verzekeraar betaalt het UWV; UWV blijft te allen tijde de WGA-uitkering van de (ex-) medewerker betalen die recht heeft op een uitkering. De WGA-verzekering dekt de wettelijke financiële risico’s die werkgevers verplicht zijn te financieren. Er zijn geen addertjes onder het gras die betrekking hebben op deze wettelijke betalingsverplichting door WGA-verzekeraar.</w:t>
      </w:r>
    </w:p>
    <w:p w14:paraId="635698CB" w14:textId="77777777" w:rsidR="00E9101F" w:rsidRDefault="00E9101F" w:rsidP="00E9101F">
      <w:pPr>
        <w:rPr>
          <w:rFonts w:ascii="Arial" w:hAnsi="Arial" w:cs="Arial"/>
          <w:sz w:val="22"/>
          <w:szCs w:val="22"/>
        </w:rPr>
      </w:pPr>
      <w:r>
        <w:rPr>
          <w:rFonts w:ascii="Arial" w:hAnsi="Arial" w:cs="Arial"/>
          <w:sz w:val="22"/>
          <w:szCs w:val="22"/>
        </w:rPr>
        <w:lastRenderedPageBreak/>
        <w:t>- de hoogte van de premie ligt voor drie jaar vast en kan pas na het eerste jaar 5% verhoogd of verlaagd worden o.b.v. historische WGA-instroom; binnen deze drie jaar kan de premie maximaal 10% verhoogd óf met 10% verlaagd worden, daarmee is de KSU met zekerheid goedkoper uit dan bij het UWV.</w:t>
      </w:r>
    </w:p>
    <w:p w14:paraId="0C309890" w14:textId="77777777" w:rsidR="00E9101F" w:rsidRDefault="00E9101F" w:rsidP="00E9101F">
      <w:pPr>
        <w:rPr>
          <w:rFonts w:ascii="Arial" w:hAnsi="Arial" w:cs="Arial"/>
          <w:sz w:val="22"/>
          <w:szCs w:val="22"/>
        </w:rPr>
      </w:pPr>
      <w:r w:rsidRPr="00B65264">
        <w:rPr>
          <w:rFonts w:ascii="Arial" w:hAnsi="Arial" w:cs="Arial"/>
          <w:sz w:val="22"/>
          <w:szCs w:val="22"/>
        </w:rPr>
        <w:t>- het eerste jaar van de ziekte is er alleen contact met de leidinggevende.</w:t>
      </w:r>
      <w:r>
        <w:rPr>
          <w:rFonts w:ascii="Arial" w:hAnsi="Arial" w:cs="Arial"/>
          <w:sz w:val="22"/>
          <w:szCs w:val="22"/>
        </w:rPr>
        <w:t xml:space="preserve"> De KSU is verantwoordelijk voor de Poortwachter-verplichtingen. Verzekeraar óf dienstverlener bespreekt én monitort met leidinggevende van de KSU de langdurig zieken (vanaf 42 weken ziek). Na 104 weken ziekte volgt de WIA-keuring door het UWV. Verzekeraar of dienstverlener zal deze WIA-beslissing door het UWV beoordelen op juistheid en eventueel bezwaar maken tegen beslissing. (Ex)-Medewerker houdt te allen tijde de mogelijkheid om ook zelf bezwaar te maken tegen beslissing UWV. Bij WGA-instroom zal (ex-)medewerker jaarlijks gemonitord worden door verzekeraar / uitvoerder. Indien mogelijk wordt er een herbeoordeling bij het UWV aangevraagd.</w:t>
      </w:r>
    </w:p>
    <w:p w14:paraId="3F59869B" w14:textId="77777777" w:rsidR="00E9101F" w:rsidRDefault="00E9101F" w:rsidP="00E9101F">
      <w:pPr>
        <w:rPr>
          <w:rFonts w:ascii="Arial" w:hAnsi="Arial" w:cs="Arial"/>
          <w:sz w:val="22"/>
          <w:szCs w:val="22"/>
        </w:rPr>
      </w:pPr>
      <w:r>
        <w:rPr>
          <w:rFonts w:ascii="Arial" w:hAnsi="Arial" w:cs="Arial"/>
          <w:sz w:val="22"/>
          <w:szCs w:val="22"/>
        </w:rPr>
        <w:t>- de marges op de WGA-premies zijn klein, de verzekeraars verdienen op het succes met re-integratie door de WGA-uitkeringsduur te verkorten; het UWV kampt met een tekort aan bedrijfsartsen, via hen is er dus nauwelijks sprake van uitstroom uit de WGA, omdat adequate begeleiding door UWV niet voorhanden is.</w:t>
      </w:r>
    </w:p>
    <w:p w14:paraId="688DCE49" w14:textId="77777777" w:rsidR="00E9101F" w:rsidRDefault="00E9101F" w:rsidP="00E9101F">
      <w:pPr>
        <w:rPr>
          <w:rFonts w:ascii="Arial" w:hAnsi="Arial" w:cs="Arial"/>
          <w:sz w:val="22"/>
          <w:szCs w:val="22"/>
        </w:rPr>
      </w:pPr>
      <w:r>
        <w:rPr>
          <w:rFonts w:ascii="Arial" w:hAnsi="Arial" w:cs="Arial"/>
          <w:sz w:val="22"/>
          <w:szCs w:val="22"/>
        </w:rPr>
        <w:t>-  als eigenrisicodrager kun je (ex-)werknemers met een WGA-uitkering sanctioneren die niet meewerken aan hun re-integratie (dan moet de KSU wel beschikken over een klachtenprocedure en een klachtencommissie); in de praktijk komt dit nauwelijks voor.</w:t>
      </w:r>
    </w:p>
    <w:p w14:paraId="232FA887" w14:textId="77777777" w:rsidR="00E9101F" w:rsidRDefault="00E9101F" w:rsidP="00E9101F">
      <w:pPr>
        <w:rPr>
          <w:rFonts w:ascii="Arial" w:hAnsi="Arial" w:cs="Arial"/>
          <w:sz w:val="22"/>
          <w:szCs w:val="22"/>
        </w:rPr>
      </w:pPr>
      <w:r w:rsidRPr="00B65264">
        <w:rPr>
          <w:rFonts w:ascii="Arial" w:hAnsi="Arial" w:cs="Arial"/>
          <w:sz w:val="22"/>
          <w:szCs w:val="22"/>
        </w:rPr>
        <w:t>- het is niet nodig om een zelfstandig bestuursorgaan op te richten.</w:t>
      </w:r>
    </w:p>
    <w:p w14:paraId="76610CFF" w14:textId="77777777" w:rsidR="00E9101F" w:rsidRDefault="00E9101F" w:rsidP="00E9101F">
      <w:pPr>
        <w:rPr>
          <w:rFonts w:ascii="Arial" w:hAnsi="Arial" w:cs="Arial"/>
          <w:sz w:val="22"/>
          <w:szCs w:val="22"/>
        </w:rPr>
      </w:pPr>
      <w:r>
        <w:rPr>
          <w:rFonts w:ascii="Arial" w:hAnsi="Arial" w:cs="Arial"/>
          <w:sz w:val="22"/>
          <w:szCs w:val="22"/>
        </w:rPr>
        <w:t>- de KSU heeft nog geen keuze voor een verzekeraar gemaakt [</w:t>
      </w:r>
      <w:r>
        <w:rPr>
          <w:rFonts w:ascii="Arial" w:hAnsi="Arial" w:cs="Arial"/>
          <w:i/>
          <w:sz w:val="22"/>
          <w:szCs w:val="22"/>
        </w:rPr>
        <w:t>inmiddels is bekend geworden dat de keus is gevallen op elipsLife</w:t>
      </w:r>
      <w:r>
        <w:rPr>
          <w:rFonts w:ascii="Arial" w:hAnsi="Arial" w:cs="Arial"/>
          <w:sz w:val="22"/>
          <w:szCs w:val="22"/>
        </w:rPr>
        <w:t xml:space="preserve">]; Robidus houdt bij het advies rekening met de premiehoogte tussen verzekeraars en premievoorwaarden per verzekeraar; de KSU let op de kwaliteit van de uitvoerder / verzekeraar. </w:t>
      </w:r>
    </w:p>
    <w:p w14:paraId="043C7732" w14:textId="77777777" w:rsidR="00E9101F" w:rsidRDefault="00E9101F" w:rsidP="00E9101F">
      <w:pPr>
        <w:rPr>
          <w:rFonts w:ascii="Arial" w:hAnsi="Arial" w:cs="Arial"/>
          <w:sz w:val="22"/>
          <w:szCs w:val="22"/>
        </w:rPr>
      </w:pPr>
      <w:r>
        <w:rPr>
          <w:rFonts w:ascii="Arial" w:hAnsi="Arial" w:cs="Arial"/>
          <w:sz w:val="22"/>
          <w:szCs w:val="22"/>
        </w:rPr>
        <w:t xml:space="preserve">- vóór afloop van het huidige WGA-verzekeringscontract van drie jaar, wordt opnieuw een financieel WGA-onderzoek opgestart, waarin de verschillende financieringsopties voor KSU worden vergeleken; terugkeer naar het UWV is mogelijk. </w:t>
      </w:r>
    </w:p>
    <w:p w14:paraId="1EB563A7" w14:textId="77777777" w:rsidR="00E9101F" w:rsidRDefault="00E9101F" w:rsidP="00E9101F">
      <w:pPr>
        <w:rPr>
          <w:rFonts w:ascii="Arial" w:hAnsi="Arial" w:cs="Arial"/>
          <w:sz w:val="22"/>
          <w:szCs w:val="22"/>
        </w:rPr>
      </w:pPr>
    </w:p>
    <w:p w14:paraId="4D376A36" w14:textId="77777777" w:rsidR="002B5903" w:rsidRPr="002A2CE2" w:rsidRDefault="002B5903" w:rsidP="00B21F1B">
      <w:pPr>
        <w:rPr>
          <w:rFonts w:ascii="Arial" w:hAnsi="Arial" w:cs="Arial"/>
          <w:sz w:val="22"/>
          <w:szCs w:val="22"/>
        </w:rPr>
      </w:pPr>
    </w:p>
    <w:p w14:paraId="347ED2E3" w14:textId="41812726" w:rsidR="00B21F1B" w:rsidRDefault="00B21F1B" w:rsidP="00B21F1B">
      <w:pPr>
        <w:rPr>
          <w:rFonts w:ascii="Arial" w:hAnsi="Arial" w:cs="Arial"/>
          <w:b/>
          <w:sz w:val="22"/>
          <w:szCs w:val="22"/>
        </w:rPr>
      </w:pPr>
      <w:r w:rsidRPr="00A14795">
        <w:rPr>
          <w:rFonts w:ascii="Arial" w:hAnsi="Arial" w:cs="Arial"/>
          <w:b/>
          <w:sz w:val="22"/>
          <w:szCs w:val="22"/>
        </w:rPr>
        <w:t xml:space="preserve">7.2 </w:t>
      </w:r>
      <w:r w:rsidR="00A14795">
        <w:rPr>
          <w:rFonts w:ascii="Arial" w:hAnsi="Arial" w:cs="Arial"/>
          <w:b/>
          <w:sz w:val="22"/>
          <w:szCs w:val="22"/>
        </w:rPr>
        <w:t xml:space="preserve"> </w:t>
      </w:r>
      <w:r w:rsidR="00535080">
        <w:rPr>
          <w:rFonts w:ascii="Arial" w:hAnsi="Arial" w:cs="Arial"/>
          <w:b/>
          <w:sz w:val="22"/>
          <w:szCs w:val="22"/>
        </w:rPr>
        <w:t>Beleid meer- en hoogbegaafden</w:t>
      </w:r>
    </w:p>
    <w:p w14:paraId="664F3D68" w14:textId="0ADE599C" w:rsidR="00A53A1A" w:rsidRPr="00A53A1A" w:rsidRDefault="00030778" w:rsidP="006530D0">
      <w:pPr>
        <w:rPr>
          <w:rFonts w:ascii="Arial" w:hAnsi="Arial" w:cs="Arial"/>
          <w:sz w:val="22"/>
          <w:szCs w:val="22"/>
        </w:rPr>
      </w:pPr>
      <w:r>
        <w:rPr>
          <w:rFonts w:ascii="Arial" w:hAnsi="Arial" w:cs="Arial"/>
          <w:sz w:val="22"/>
          <w:szCs w:val="22"/>
        </w:rPr>
        <w:t xml:space="preserve">Omdat de tijd ontbreekt wordt de suggestie gedaan dit beleidsdocument door te schuiven naar de volgende vergadering. Het bestuur geeft aan dit niet gewenst te vinden, omdat besluitvorming en implementatie per 2019 gewenst is. Reeds in juni lag een concept-stuk voor, vervolgens een finaal stuk in de november vergadering dat </w:t>
      </w:r>
      <w:r w:rsidR="004A1E84">
        <w:rPr>
          <w:rFonts w:ascii="Arial" w:hAnsi="Arial" w:cs="Arial"/>
          <w:sz w:val="22"/>
          <w:szCs w:val="22"/>
        </w:rPr>
        <w:t xml:space="preserve">toen ook besproken is en waarin uitvoerig antwoord gegeven is op gestelde vragen en dat </w:t>
      </w:r>
      <w:r>
        <w:rPr>
          <w:rFonts w:ascii="Arial" w:hAnsi="Arial" w:cs="Arial"/>
          <w:sz w:val="22"/>
          <w:szCs w:val="22"/>
        </w:rPr>
        <w:t xml:space="preserve">nu </w:t>
      </w:r>
      <w:r w:rsidR="004A1E84">
        <w:rPr>
          <w:rFonts w:ascii="Arial" w:hAnsi="Arial" w:cs="Arial"/>
          <w:sz w:val="22"/>
          <w:szCs w:val="22"/>
        </w:rPr>
        <w:t xml:space="preserve">(omdat er nog meer vragen of een nadere toelichting is gevraagd op eerder gegeven antwoorden) </w:t>
      </w:r>
      <w:r>
        <w:rPr>
          <w:rFonts w:ascii="Arial" w:hAnsi="Arial" w:cs="Arial"/>
          <w:sz w:val="22"/>
          <w:szCs w:val="22"/>
        </w:rPr>
        <w:t xml:space="preserve">opnieuw geagendeerd is. </w:t>
      </w:r>
      <w:r w:rsidR="004A1E84">
        <w:rPr>
          <w:rFonts w:ascii="Arial" w:hAnsi="Arial" w:cs="Arial"/>
          <w:sz w:val="22"/>
          <w:szCs w:val="22"/>
        </w:rPr>
        <w:t xml:space="preserve">Desgevraagd geeft het bestuur aan dat het goed recht is van de GMR om aarzelingen te blijven houden bij het stuk of negatief te adviseren, maar er is een adviesaanvraag gedaan en het bestuur mag vragen dat dat advies nu op korte termijn uitgebracht wordt. </w:t>
      </w:r>
      <w:r w:rsidR="009A779D">
        <w:rPr>
          <w:rFonts w:ascii="Arial" w:hAnsi="Arial" w:cs="Arial"/>
          <w:sz w:val="22"/>
          <w:szCs w:val="22"/>
        </w:rPr>
        <w:t>Het b</w:t>
      </w:r>
      <w:r w:rsidR="00A53A1A">
        <w:rPr>
          <w:rFonts w:ascii="Arial" w:hAnsi="Arial" w:cs="Arial"/>
          <w:sz w:val="22"/>
          <w:szCs w:val="22"/>
        </w:rPr>
        <w:t xml:space="preserve">estuur </w:t>
      </w:r>
      <w:r w:rsidR="009A779D">
        <w:rPr>
          <w:rFonts w:ascii="Arial" w:hAnsi="Arial" w:cs="Arial"/>
          <w:sz w:val="22"/>
          <w:szCs w:val="22"/>
        </w:rPr>
        <w:t xml:space="preserve">zal </w:t>
      </w:r>
      <w:r w:rsidR="00A53A1A">
        <w:rPr>
          <w:rFonts w:ascii="Arial" w:hAnsi="Arial" w:cs="Arial"/>
          <w:sz w:val="22"/>
          <w:szCs w:val="22"/>
        </w:rPr>
        <w:t xml:space="preserve">nog voor de kerst schriftelijk antwoord geven </w:t>
      </w:r>
      <w:r w:rsidR="009A779D">
        <w:rPr>
          <w:rFonts w:ascii="Arial" w:hAnsi="Arial" w:cs="Arial"/>
          <w:sz w:val="22"/>
          <w:szCs w:val="22"/>
        </w:rPr>
        <w:t xml:space="preserve">op de </w:t>
      </w:r>
      <w:r w:rsidR="004A1E84">
        <w:rPr>
          <w:rFonts w:ascii="Arial" w:hAnsi="Arial" w:cs="Arial"/>
          <w:sz w:val="22"/>
          <w:szCs w:val="22"/>
        </w:rPr>
        <w:t xml:space="preserve">resterende </w:t>
      </w:r>
      <w:r w:rsidR="009A779D">
        <w:rPr>
          <w:rFonts w:ascii="Arial" w:hAnsi="Arial" w:cs="Arial"/>
          <w:sz w:val="22"/>
          <w:szCs w:val="22"/>
        </w:rPr>
        <w:t xml:space="preserve">vragen van de GMR </w:t>
      </w:r>
      <w:r w:rsidR="00A53A1A">
        <w:rPr>
          <w:rFonts w:ascii="Arial" w:hAnsi="Arial" w:cs="Arial"/>
          <w:sz w:val="22"/>
          <w:szCs w:val="22"/>
        </w:rPr>
        <w:t>en verwacht dan een advies</w:t>
      </w:r>
      <w:r w:rsidR="009A779D">
        <w:rPr>
          <w:rFonts w:ascii="Arial" w:hAnsi="Arial" w:cs="Arial"/>
          <w:sz w:val="22"/>
          <w:szCs w:val="22"/>
        </w:rPr>
        <w:t xml:space="preserve"> in de </w:t>
      </w:r>
      <w:r w:rsidR="00BE02A6">
        <w:rPr>
          <w:rFonts w:ascii="Arial" w:hAnsi="Arial" w:cs="Arial"/>
          <w:sz w:val="22"/>
          <w:szCs w:val="22"/>
        </w:rPr>
        <w:t>week van 7 januari</w:t>
      </w:r>
      <w:r w:rsidR="00F13B4D">
        <w:rPr>
          <w:rFonts w:ascii="Arial" w:hAnsi="Arial" w:cs="Arial"/>
          <w:sz w:val="22"/>
          <w:szCs w:val="22"/>
        </w:rPr>
        <w:t xml:space="preserve"> 2019</w:t>
      </w:r>
      <w:r w:rsidR="00BE02A6">
        <w:rPr>
          <w:rFonts w:ascii="Arial" w:hAnsi="Arial" w:cs="Arial"/>
          <w:sz w:val="22"/>
          <w:szCs w:val="22"/>
        </w:rPr>
        <w:t>.</w:t>
      </w:r>
      <w:r w:rsidR="00A53A1A">
        <w:rPr>
          <w:rFonts w:ascii="Arial" w:hAnsi="Arial" w:cs="Arial"/>
          <w:sz w:val="22"/>
          <w:szCs w:val="22"/>
        </w:rPr>
        <w:t xml:space="preserve"> Gerhard </w:t>
      </w:r>
      <w:r w:rsidR="009A779D">
        <w:rPr>
          <w:rFonts w:ascii="Arial" w:hAnsi="Arial" w:cs="Arial"/>
          <w:sz w:val="22"/>
          <w:szCs w:val="22"/>
        </w:rPr>
        <w:t xml:space="preserve">van de Bunt constateert dat er </w:t>
      </w:r>
      <w:r w:rsidR="009A6187">
        <w:rPr>
          <w:rFonts w:ascii="Arial" w:hAnsi="Arial" w:cs="Arial"/>
          <w:sz w:val="22"/>
          <w:szCs w:val="22"/>
        </w:rPr>
        <w:t xml:space="preserve">naar aanleiding van de vragen en opmerkingen van de GMR </w:t>
      </w:r>
      <w:r w:rsidR="009A779D">
        <w:rPr>
          <w:rFonts w:ascii="Arial" w:hAnsi="Arial" w:cs="Arial"/>
          <w:sz w:val="22"/>
          <w:szCs w:val="22"/>
        </w:rPr>
        <w:t>behalve de toevoeging van de financiële paragraaf niet</w:t>
      </w:r>
      <w:r w:rsidR="009A6187">
        <w:rPr>
          <w:rFonts w:ascii="Arial" w:hAnsi="Arial" w:cs="Arial"/>
          <w:sz w:val="22"/>
          <w:szCs w:val="22"/>
        </w:rPr>
        <w:t>s</w:t>
      </w:r>
      <w:r w:rsidR="009A779D">
        <w:rPr>
          <w:rFonts w:ascii="Arial" w:hAnsi="Arial" w:cs="Arial"/>
          <w:sz w:val="22"/>
          <w:szCs w:val="22"/>
        </w:rPr>
        <w:t xml:space="preserve"> veranderd is </w:t>
      </w:r>
      <w:r w:rsidR="009A6187">
        <w:rPr>
          <w:rFonts w:ascii="Arial" w:hAnsi="Arial" w:cs="Arial"/>
          <w:sz w:val="22"/>
          <w:szCs w:val="22"/>
        </w:rPr>
        <w:t>aan het document</w:t>
      </w:r>
      <w:r w:rsidR="00BE02A6">
        <w:rPr>
          <w:rFonts w:ascii="Arial" w:hAnsi="Arial" w:cs="Arial"/>
          <w:sz w:val="22"/>
          <w:szCs w:val="22"/>
        </w:rPr>
        <w:t xml:space="preserve">. </w:t>
      </w:r>
    </w:p>
    <w:p w14:paraId="626839B9" w14:textId="6EB2EC3E" w:rsidR="00A53A1A" w:rsidRDefault="00A53A1A" w:rsidP="006530D0">
      <w:pPr>
        <w:rPr>
          <w:rFonts w:ascii="Arial" w:hAnsi="Arial" w:cs="Arial"/>
          <w:sz w:val="22"/>
          <w:szCs w:val="22"/>
        </w:rPr>
      </w:pPr>
    </w:p>
    <w:p w14:paraId="611DE861" w14:textId="37E14BEF" w:rsidR="00573007" w:rsidRDefault="00573007" w:rsidP="006530D0">
      <w:pPr>
        <w:rPr>
          <w:rFonts w:ascii="Arial" w:hAnsi="Arial" w:cs="Arial"/>
          <w:sz w:val="22"/>
          <w:szCs w:val="22"/>
        </w:rPr>
      </w:pPr>
      <w:r>
        <w:rPr>
          <w:rFonts w:ascii="Arial" w:hAnsi="Arial" w:cs="Arial"/>
          <w:sz w:val="22"/>
          <w:szCs w:val="22"/>
        </w:rPr>
        <w:t>(red. In de week van 7 januari 2019 heeft Ricardo Harryson telefonisch contact opgenomen met Carel Laenen en hem meegedeeld dat de GMR niet tot een advies heeft kunnen komen.)</w:t>
      </w:r>
      <w:bookmarkStart w:id="0" w:name="_GoBack"/>
      <w:bookmarkEnd w:id="0"/>
    </w:p>
    <w:p w14:paraId="37CC3A7D" w14:textId="77777777" w:rsidR="00573007" w:rsidRPr="00BE02A6" w:rsidRDefault="00573007" w:rsidP="006530D0">
      <w:pPr>
        <w:rPr>
          <w:rFonts w:ascii="Arial" w:hAnsi="Arial" w:cs="Arial"/>
          <w:sz w:val="22"/>
          <w:szCs w:val="22"/>
        </w:rPr>
      </w:pPr>
    </w:p>
    <w:p w14:paraId="6A33997B" w14:textId="08D805EE" w:rsidR="006530D0" w:rsidRDefault="004627F7" w:rsidP="006530D0">
      <w:pPr>
        <w:rPr>
          <w:rFonts w:ascii="Arial" w:hAnsi="Arial" w:cs="Arial"/>
          <w:i/>
          <w:sz w:val="22"/>
          <w:szCs w:val="22"/>
        </w:rPr>
      </w:pPr>
      <w:r>
        <w:rPr>
          <w:rFonts w:ascii="Arial" w:hAnsi="Arial" w:cs="Arial"/>
          <w:i/>
          <w:sz w:val="22"/>
          <w:szCs w:val="22"/>
        </w:rPr>
        <w:t>Het College van Bestuur verlaat de vergadering.</w:t>
      </w:r>
    </w:p>
    <w:p w14:paraId="5AE55D65" w14:textId="77777777" w:rsidR="004627F7" w:rsidRPr="004627F7" w:rsidRDefault="004627F7" w:rsidP="006530D0">
      <w:pPr>
        <w:rPr>
          <w:rFonts w:ascii="Arial" w:hAnsi="Arial" w:cs="Arial"/>
          <w:i/>
          <w:sz w:val="22"/>
          <w:szCs w:val="22"/>
        </w:rPr>
      </w:pPr>
    </w:p>
    <w:p w14:paraId="5893F0B4" w14:textId="0910E056" w:rsidR="006530D0" w:rsidRDefault="001727B8" w:rsidP="006530D0">
      <w:pPr>
        <w:rPr>
          <w:rFonts w:ascii="Arial" w:hAnsi="Arial" w:cs="Arial"/>
          <w:b/>
          <w:sz w:val="22"/>
          <w:szCs w:val="22"/>
        </w:rPr>
      </w:pPr>
      <w:r>
        <w:rPr>
          <w:rFonts w:ascii="Arial" w:hAnsi="Arial" w:cs="Arial"/>
          <w:b/>
          <w:sz w:val="22"/>
          <w:szCs w:val="22"/>
        </w:rPr>
        <w:t>8</w:t>
      </w:r>
      <w:r w:rsidR="006530D0">
        <w:rPr>
          <w:rFonts w:ascii="Arial" w:hAnsi="Arial" w:cs="Arial"/>
          <w:b/>
          <w:sz w:val="22"/>
          <w:szCs w:val="22"/>
        </w:rPr>
        <w:t>. Besluitvorming</w:t>
      </w:r>
      <w:r w:rsidR="000B4B87">
        <w:rPr>
          <w:rFonts w:ascii="Arial" w:hAnsi="Arial" w:cs="Arial"/>
          <w:b/>
          <w:sz w:val="22"/>
          <w:szCs w:val="22"/>
        </w:rPr>
        <w:t xml:space="preserve"> </w:t>
      </w:r>
    </w:p>
    <w:p w14:paraId="4F91FE96" w14:textId="1300A415" w:rsidR="000F2FD3" w:rsidRDefault="000F2FD3" w:rsidP="000F2FD3">
      <w:pPr>
        <w:rPr>
          <w:rFonts w:ascii="Arial" w:hAnsi="Arial" w:cs="Arial"/>
          <w:b/>
          <w:sz w:val="22"/>
          <w:szCs w:val="22"/>
        </w:rPr>
      </w:pPr>
      <w:r w:rsidRPr="000F2FD3">
        <w:rPr>
          <w:rFonts w:ascii="Arial" w:hAnsi="Arial" w:cs="Arial"/>
          <w:b/>
          <w:sz w:val="22"/>
          <w:szCs w:val="22"/>
        </w:rPr>
        <w:t xml:space="preserve">8.1 </w:t>
      </w:r>
      <w:r w:rsidR="00535080">
        <w:rPr>
          <w:rFonts w:ascii="Arial" w:hAnsi="Arial" w:cs="Arial"/>
          <w:b/>
          <w:sz w:val="22"/>
          <w:szCs w:val="22"/>
        </w:rPr>
        <w:t>Hoofdstuk 6 Begroting 2019</w:t>
      </w:r>
    </w:p>
    <w:p w14:paraId="4C48D421" w14:textId="0BAAC1CF" w:rsidR="000B7402" w:rsidRDefault="00FF2AF1" w:rsidP="000F2FD3">
      <w:pPr>
        <w:rPr>
          <w:rFonts w:ascii="Arial" w:hAnsi="Arial" w:cs="Arial"/>
          <w:sz w:val="22"/>
          <w:szCs w:val="22"/>
        </w:rPr>
      </w:pPr>
      <w:r>
        <w:rPr>
          <w:rFonts w:ascii="Arial" w:hAnsi="Arial" w:cs="Arial"/>
          <w:sz w:val="22"/>
          <w:szCs w:val="22"/>
        </w:rPr>
        <w:t>De GMR adviseert positief t.a.v.</w:t>
      </w:r>
      <w:r w:rsidR="000B7402">
        <w:rPr>
          <w:rFonts w:ascii="Arial" w:hAnsi="Arial" w:cs="Arial"/>
          <w:sz w:val="22"/>
          <w:szCs w:val="22"/>
        </w:rPr>
        <w:t xml:space="preserve"> ho</w:t>
      </w:r>
      <w:r w:rsidR="00CC025F">
        <w:rPr>
          <w:rFonts w:ascii="Arial" w:hAnsi="Arial" w:cs="Arial"/>
          <w:sz w:val="22"/>
          <w:szCs w:val="22"/>
        </w:rPr>
        <w:t>ofdstuk 6 van de begroting 2019. Advies aan het bestuur is om volgend jaar, waar van toepassing, kort de achtergrond van de maatregelen aan te geven.</w:t>
      </w:r>
    </w:p>
    <w:p w14:paraId="3814240F" w14:textId="0CBAF0F9" w:rsidR="00535080" w:rsidRDefault="00FF2AF1" w:rsidP="000F2FD3">
      <w:pPr>
        <w:rPr>
          <w:rFonts w:ascii="Arial" w:hAnsi="Arial" w:cs="Arial"/>
          <w:sz w:val="22"/>
          <w:szCs w:val="22"/>
        </w:rPr>
      </w:pPr>
      <w:r>
        <w:rPr>
          <w:rFonts w:ascii="Arial" w:hAnsi="Arial" w:cs="Arial"/>
          <w:sz w:val="22"/>
          <w:szCs w:val="22"/>
        </w:rPr>
        <w:t xml:space="preserve"> </w:t>
      </w:r>
    </w:p>
    <w:p w14:paraId="79EF3C27" w14:textId="0001A6D9" w:rsidR="000F2FD3" w:rsidRDefault="000F2FD3" w:rsidP="000F2FD3">
      <w:pPr>
        <w:rPr>
          <w:rFonts w:ascii="Arial" w:hAnsi="Arial" w:cs="Arial"/>
          <w:b/>
          <w:sz w:val="22"/>
          <w:szCs w:val="22"/>
        </w:rPr>
      </w:pPr>
      <w:r w:rsidRPr="000F2FD3">
        <w:rPr>
          <w:rFonts w:ascii="Arial" w:hAnsi="Arial" w:cs="Arial"/>
          <w:b/>
          <w:sz w:val="22"/>
          <w:szCs w:val="22"/>
        </w:rPr>
        <w:t xml:space="preserve">8.2 </w:t>
      </w:r>
      <w:r w:rsidR="00535080">
        <w:rPr>
          <w:rFonts w:ascii="Arial" w:hAnsi="Arial" w:cs="Arial"/>
          <w:b/>
          <w:sz w:val="22"/>
          <w:szCs w:val="22"/>
        </w:rPr>
        <w:t>Informatiebeveiligings- en privacybeleid, protocollen en reglementen</w:t>
      </w:r>
      <w:r w:rsidRPr="000F2FD3">
        <w:rPr>
          <w:rFonts w:ascii="Arial" w:hAnsi="Arial" w:cs="Arial"/>
          <w:b/>
          <w:sz w:val="22"/>
          <w:szCs w:val="22"/>
        </w:rPr>
        <w:t xml:space="preserve"> </w:t>
      </w:r>
    </w:p>
    <w:p w14:paraId="72C8F968" w14:textId="7AE72135" w:rsidR="00FF2AF1" w:rsidRDefault="00CC025F" w:rsidP="000F2FD3">
      <w:pPr>
        <w:rPr>
          <w:rFonts w:ascii="Arial" w:hAnsi="Arial" w:cs="Arial"/>
          <w:sz w:val="22"/>
          <w:szCs w:val="22"/>
        </w:rPr>
      </w:pPr>
      <w:r>
        <w:rPr>
          <w:rFonts w:ascii="Arial" w:hAnsi="Arial" w:cs="Arial"/>
          <w:sz w:val="22"/>
          <w:szCs w:val="22"/>
        </w:rPr>
        <w:lastRenderedPageBreak/>
        <w:t xml:space="preserve">De beide geledingen van de GMR stemmen in met het Informatiebeveiligings- en privacybeleid </w:t>
      </w:r>
      <w:r w:rsidR="00EF7757">
        <w:rPr>
          <w:rFonts w:ascii="Arial" w:hAnsi="Arial" w:cs="Arial"/>
          <w:sz w:val="22"/>
          <w:szCs w:val="22"/>
        </w:rPr>
        <w:t>en de bijbehorende protocollen en reglementen.</w:t>
      </w:r>
      <w:r w:rsidR="00F3281B">
        <w:rPr>
          <w:rFonts w:ascii="Arial" w:hAnsi="Arial" w:cs="Arial"/>
          <w:sz w:val="22"/>
          <w:szCs w:val="22"/>
        </w:rPr>
        <w:t xml:space="preserve"> Advies </w:t>
      </w:r>
      <w:r w:rsidR="00EF7757">
        <w:rPr>
          <w:rFonts w:ascii="Arial" w:hAnsi="Arial" w:cs="Arial"/>
          <w:sz w:val="22"/>
          <w:szCs w:val="22"/>
        </w:rPr>
        <w:t xml:space="preserve">aan het bestuur is </w:t>
      </w:r>
      <w:r w:rsidR="00F3281B">
        <w:rPr>
          <w:rFonts w:ascii="Arial" w:hAnsi="Arial" w:cs="Arial"/>
          <w:sz w:val="22"/>
          <w:szCs w:val="22"/>
        </w:rPr>
        <w:t>om</w:t>
      </w:r>
      <w:r w:rsidR="00EF7757">
        <w:rPr>
          <w:rFonts w:ascii="Arial" w:hAnsi="Arial" w:cs="Arial"/>
          <w:sz w:val="22"/>
          <w:szCs w:val="22"/>
        </w:rPr>
        <w:t xml:space="preserve"> het veld </w:t>
      </w:r>
      <w:r w:rsidR="00F12718">
        <w:rPr>
          <w:rFonts w:ascii="Arial" w:hAnsi="Arial" w:cs="Arial"/>
          <w:sz w:val="22"/>
          <w:szCs w:val="22"/>
        </w:rPr>
        <w:t xml:space="preserve">hier </w:t>
      </w:r>
      <w:r w:rsidR="00C2227A">
        <w:rPr>
          <w:rFonts w:ascii="Arial" w:hAnsi="Arial" w:cs="Arial"/>
          <w:sz w:val="22"/>
          <w:szCs w:val="22"/>
        </w:rPr>
        <w:t xml:space="preserve">zo snel mogelijk over </w:t>
      </w:r>
      <w:r w:rsidR="00EF7757">
        <w:rPr>
          <w:rFonts w:ascii="Arial" w:hAnsi="Arial" w:cs="Arial"/>
          <w:sz w:val="22"/>
          <w:szCs w:val="22"/>
        </w:rPr>
        <w:t>te informeren.</w:t>
      </w:r>
    </w:p>
    <w:p w14:paraId="100A6729" w14:textId="56FF81D1" w:rsidR="00F3281B" w:rsidRDefault="00F3281B" w:rsidP="000F2FD3">
      <w:pPr>
        <w:rPr>
          <w:rFonts w:ascii="Arial" w:hAnsi="Arial" w:cs="Arial"/>
          <w:sz w:val="22"/>
          <w:szCs w:val="22"/>
        </w:rPr>
      </w:pPr>
    </w:p>
    <w:p w14:paraId="23241940" w14:textId="2B24FB45" w:rsidR="00F3281B" w:rsidRPr="00F3281B" w:rsidRDefault="00F3281B" w:rsidP="000F2FD3">
      <w:pPr>
        <w:rPr>
          <w:rFonts w:ascii="Arial" w:hAnsi="Arial" w:cs="Arial"/>
          <w:b/>
          <w:sz w:val="22"/>
          <w:szCs w:val="22"/>
        </w:rPr>
      </w:pPr>
      <w:r w:rsidRPr="00F3281B">
        <w:rPr>
          <w:rFonts w:ascii="Arial" w:hAnsi="Arial" w:cs="Arial"/>
          <w:b/>
          <w:sz w:val="22"/>
          <w:szCs w:val="22"/>
        </w:rPr>
        <w:t>8.3 Eigenrisicodragerschap</w:t>
      </w:r>
      <w:r w:rsidR="00EF7757">
        <w:rPr>
          <w:rFonts w:ascii="Arial" w:hAnsi="Arial" w:cs="Arial"/>
          <w:b/>
          <w:sz w:val="22"/>
          <w:szCs w:val="22"/>
        </w:rPr>
        <w:t xml:space="preserve"> WGA</w:t>
      </w:r>
    </w:p>
    <w:p w14:paraId="52559987" w14:textId="42B977D3" w:rsidR="00C2227A" w:rsidRPr="00F3281B" w:rsidRDefault="000B7402" w:rsidP="00C2227A">
      <w:pPr>
        <w:rPr>
          <w:rFonts w:ascii="Arial" w:hAnsi="Arial" w:cs="Arial"/>
          <w:sz w:val="22"/>
          <w:szCs w:val="22"/>
        </w:rPr>
      </w:pPr>
      <w:r>
        <w:rPr>
          <w:rFonts w:ascii="Arial" w:hAnsi="Arial" w:cs="Arial"/>
          <w:sz w:val="22"/>
          <w:szCs w:val="22"/>
        </w:rPr>
        <w:t xml:space="preserve">De GMR </w:t>
      </w:r>
      <w:r w:rsidR="00EF7757">
        <w:rPr>
          <w:rFonts w:ascii="Arial" w:hAnsi="Arial" w:cs="Arial"/>
          <w:sz w:val="22"/>
          <w:szCs w:val="22"/>
        </w:rPr>
        <w:t>adviseert positief m.b.t. het eigenris</w:t>
      </w:r>
      <w:r w:rsidR="002D735D">
        <w:rPr>
          <w:rFonts w:ascii="Arial" w:hAnsi="Arial" w:cs="Arial"/>
          <w:sz w:val="22"/>
          <w:szCs w:val="22"/>
        </w:rPr>
        <w:t>i</w:t>
      </w:r>
      <w:r w:rsidR="00EF7757">
        <w:rPr>
          <w:rFonts w:ascii="Arial" w:hAnsi="Arial" w:cs="Arial"/>
          <w:sz w:val="22"/>
          <w:szCs w:val="22"/>
        </w:rPr>
        <w:t xml:space="preserve">codragerschap WGA. De GMR </w:t>
      </w:r>
      <w:r w:rsidR="00C2227A">
        <w:rPr>
          <w:rFonts w:ascii="Arial" w:hAnsi="Arial" w:cs="Arial"/>
          <w:sz w:val="22"/>
          <w:szCs w:val="22"/>
        </w:rPr>
        <w:t xml:space="preserve">vindt het </w:t>
      </w:r>
      <w:r w:rsidR="00F3281B">
        <w:rPr>
          <w:rFonts w:ascii="Arial" w:hAnsi="Arial" w:cs="Arial"/>
          <w:sz w:val="22"/>
          <w:szCs w:val="22"/>
        </w:rPr>
        <w:t>jammer dat niet eerder duidelijk gemaakt is waar</w:t>
      </w:r>
      <w:r w:rsidR="00C2227A">
        <w:rPr>
          <w:rFonts w:ascii="Arial" w:hAnsi="Arial" w:cs="Arial"/>
          <w:sz w:val="22"/>
          <w:szCs w:val="22"/>
        </w:rPr>
        <w:t xml:space="preserve">om hier </w:t>
      </w:r>
      <w:r w:rsidR="00F3281B">
        <w:rPr>
          <w:rFonts w:ascii="Arial" w:hAnsi="Arial" w:cs="Arial"/>
          <w:sz w:val="22"/>
          <w:szCs w:val="22"/>
        </w:rPr>
        <w:t xml:space="preserve">haast </w:t>
      </w:r>
      <w:r w:rsidR="00C2227A">
        <w:rPr>
          <w:rFonts w:ascii="Arial" w:hAnsi="Arial" w:cs="Arial"/>
          <w:sz w:val="22"/>
          <w:szCs w:val="22"/>
        </w:rPr>
        <w:t>bij geboden was; de besluitvorming had dan in de novembervergadering (toen het document voorlag) plaats kunnen vinden.</w:t>
      </w:r>
    </w:p>
    <w:p w14:paraId="261CD729" w14:textId="6FFA00EB" w:rsidR="00F3281B" w:rsidRPr="00F3281B" w:rsidRDefault="00F3281B" w:rsidP="000F2FD3">
      <w:pPr>
        <w:rPr>
          <w:rFonts w:ascii="Arial" w:hAnsi="Arial" w:cs="Arial"/>
          <w:sz w:val="22"/>
          <w:szCs w:val="22"/>
        </w:rPr>
      </w:pPr>
    </w:p>
    <w:p w14:paraId="699EB1DF" w14:textId="208B97DB" w:rsidR="004E7429" w:rsidRDefault="0069146E" w:rsidP="0047679D">
      <w:pPr>
        <w:rPr>
          <w:rFonts w:ascii="Arial" w:hAnsi="Arial" w:cs="Arial"/>
          <w:b/>
          <w:sz w:val="22"/>
          <w:szCs w:val="22"/>
        </w:rPr>
      </w:pPr>
      <w:r>
        <w:rPr>
          <w:rFonts w:ascii="Arial" w:hAnsi="Arial" w:cs="Arial"/>
          <w:b/>
          <w:sz w:val="22"/>
          <w:szCs w:val="22"/>
        </w:rPr>
        <w:t xml:space="preserve">9. </w:t>
      </w:r>
      <w:r w:rsidR="008249FB" w:rsidRPr="004E7429">
        <w:rPr>
          <w:rFonts w:ascii="Arial" w:hAnsi="Arial" w:cs="Arial"/>
          <w:b/>
          <w:sz w:val="22"/>
          <w:szCs w:val="22"/>
        </w:rPr>
        <w:t>Rondvraag</w:t>
      </w:r>
      <w:r>
        <w:rPr>
          <w:rFonts w:ascii="Arial" w:hAnsi="Arial" w:cs="Arial"/>
          <w:b/>
          <w:sz w:val="22"/>
          <w:szCs w:val="22"/>
        </w:rPr>
        <w:t xml:space="preserve"> en sluiting</w:t>
      </w:r>
    </w:p>
    <w:p w14:paraId="081A9FCB" w14:textId="76CF008A" w:rsidR="00F90B82" w:rsidRDefault="00FF2AF1" w:rsidP="0047679D">
      <w:pPr>
        <w:rPr>
          <w:rFonts w:ascii="Arial" w:hAnsi="Arial" w:cs="Arial"/>
          <w:sz w:val="22"/>
          <w:szCs w:val="22"/>
        </w:rPr>
      </w:pPr>
      <w:r>
        <w:rPr>
          <w:rFonts w:ascii="Arial" w:hAnsi="Arial" w:cs="Arial"/>
          <w:sz w:val="22"/>
          <w:szCs w:val="22"/>
        </w:rPr>
        <w:t xml:space="preserve">- In </w:t>
      </w:r>
      <w:r w:rsidR="005179F3">
        <w:rPr>
          <w:rFonts w:ascii="Arial" w:hAnsi="Arial" w:cs="Arial"/>
          <w:sz w:val="22"/>
          <w:szCs w:val="22"/>
        </w:rPr>
        <w:t xml:space="preserve">de </w:t>
      </w:r>
      <w:r>
        <w:rPr>
          <w:rFonts w:ascii="Arial" w:hAnsi="Arial" w:cs="Arial"/>
          <w:sz w:val="22"/>
          <w:szCs w:val="22"/>
        </w:rPr>
        <w:t xml:space="preserve">minvergadering en in </w:t>
      </w:r>
      <w:r w:rsidR="005179F3">
        <w:rPr>
          <w:rFonts w:ascii="Arial" w:hAnsi="Arial" w:cs="Arial"/>
          <w:sz w:val="22"/>
          <w:szCs w:val="22"/>
        </w:rPr>
        <w:t xml:space="preserve">het </w:t>
      </w:r>
      <w:r>
        <w:rPr>
          <w:rFonts w:ascii="Arial" w:hAnsi="Arial" w:cs="Arial"/>
          <w:sz w:val="22"/>
          <w:szCs w:val="22"/>
        </w:rPr>
        <w:t xml:space="preserve">DB </w:t>
      </w:r>
      <w:r w:rsidR="005179F3">
        <w:rPr>
          <w:rFonts w:ascii="Arial" w:hAnsi="Arial" w:cs="Arial"/>
          <w:sz w:val="22"/>
          <w:szCs w:val="22"/>
        </w:rPr>
        <w:t xml:space="preserve">zal onderzocht worden of de </w:t>
      </w:r>
      <w:r>
        <w:rPr>
          <w:rFonts w:ascii="Arial" w:hAnsi="Arial" w:cs="Arial"/>
          <w:sz w:val="22"/>
          <w:szCs w:val="22"/>
        </w:rPr>
        <w:t xml:space="preserve">vergaderstructuur </w:t>
      </w:r>
      <w:r w:rsidR="005179F3">
        <w:rPr>
          <w:rFonts w:ascii="Arial" w:hAnsi="Arial" w:cs="Arial"/>
          <w:sz w:val="22"/>
          <w:szCs w:val="22"/>
        </w:rPr>
        <w:t>zo aangepast kan worden dat er meer kans is op tijdige aanlevering van stukken en dus meer leestijd voor de leden</w:t>
      </w:r>
      <w:r>
        <w:rPr>
          <w:rFonts w:ascii="Arial" w:hAnsi="Arial" w:cs="Arial"/>
          <w:sz w:val="22"/>
          <w:szCs w:val="22"/>
        </w:rPr>
        <w:t xml:space="preserve">. </w:t>
      </w:r>
    </w:p>
    <w:p w14:paraId="76FBADB6" w14:textId="099EF149" w:rsidR="00FF2AF1" w:rsidRDefault="00FF2AF1" w:rsidP="00FF2AF1">
      <w:pPr>
        <w:pStyle w:val="Geenafstand"/>
        <w:rPr>
          <w:rFonts w:ascii="Arial" w:eastAsia="Calibri" w:hAnsi="Arial" w:cs="Arial"/>
          <w:sz w:val="22"/>
          <w:szCs w:val="22"/>
          <w:lang w:eastAsia="en-US"/>
        </w:rPr>
      </w:pPr>
      <w:r>
        <w:rPr>
          <w:rFonts w:ascii="Arial" w:eastAsia="Calibri" w:hAnsi="Arial" w:cs="Arial"/>
          <w:sz w:val="22"/>
          <w:szCs w:val="22"/>
          <w:lang w:eastAsia="en-US"/>
        </w:rPr>
        <w:t xml:space="preserve">- </w:t>
      </w:r>
      <w:r w:rsidR="005179F3">
        <w:rPr>
          <w:rFonts w:ascii="Arial" w:eastAsia="Calibri" w:hAnsi="Arial" w:cs="Arial"/>
          <w:sz w:val="22"/>
          <w:szCs w:val="22"/>
          <w:lang w:eastAsia="en-US"/>
        </w:rPr>
        <w:t xml:space="preserve">Dit was de laatste vergadering voor Gregor Lohman, hij gaat de GMR verlaten. </w:t>
      </w:r>
      <w:r>
        <w:rPr>
          <w:rFonts w:ascii="Arial" w:eastAsia="Calibri" w:hAnsi="Arial" w:cs="Arial"/>
          <w:sz w:val="22"/>
          <w:szCs w:val="22"/>
          <w:lang w:eastAsia="en-US"/>
        </w:rPr>
        <w:t>Jan</w:t>
      </w:r>
      <w:r w:rsidR="000B7402">
        <w:rPr>
          <w:rFonts w:ascii="Arial" w:eastAsia="Calibri" w:hAnsi="Arial" w:cs="Arial"/>
          <w:sz w:val="22"/>
          <w:szCs w:val="22"/>
          <w:lang w:eastAsia="en-US"/>
        </w:rPr>
        <w:t xml:space="preserve"> van der Klis dankt</w:t>
      </w:r>
      <w:r w:rsidR="005179F3">
        <w:rPr>
          <w:rFonts w:ascii="Arial" w:eastAsia="Calibri" w:hAnsi="Arial" w:cs="Arial"/>
          <w:sz w:val="22"/>
          <w:szCs w:val="22"/>
          <w:lang w:eastAsia="en-US"/>
        </w:rPr>
        <w:t xml:space="preserve"> hem </w:t>
      </w:r>
      <w:r w:rsidR="000B7402">
        <w:rPr>
          <w:rFonts w:ascii="Arial" w:eastAsia="Calibri" w:hAnsi="Arial" w:cs="Arial"/>
          <w:sz w:val="22"/>
          <w:szCs w:val="22"/>
          <w:lang w:eastAsia="en-US"/>
        </w:rPr>
        <w:t>voor al zijn werk</w:t>
      </w:r>
      <w:r w:rsidR="00F13B4D">
        <w:rPr>
          <w:rFonts w:ascii="Arial" w:eastAsia="Calibri" w:hAnsi="Arial" w:cs="Arial"/>
          <w:sz w:val="22"/>
          <w:szCs w:val="22"/>
          <w:lang w:eastAsia="en-US"/>
        </w:rPr>
        <w:t xml:space="preserve"> en overhandigt hem namens het bestuur een bon en een bloemetje</w:t>
      </w:r>
      <w:r w:rsidR="000B7402">
        <w:rPr>
          <w:rFonts w:ascii="Arial" w:eastAsia="Calibri" w:hAnsi="Arial" w:cs="Arial"/>
          <w:sz w:val="22"/>
          <w:szCs w:val="22"/>
          <w:lang w:eastAsia="en-US"/>
        </w:rPr>
        <w:t xml:space="preserve">. Verder wenst hij iedereen een goede vakantie en heel fijne </w:t>
      </w:r>
      <w:r>
        <w:rPr>
          <w:rFonts w:ascii="Arial" w:eastAsia="Calibri" w:hAnsi="Arial" w:cs="Arial"/>
          <w:sz w:val="22"/>
          <w:szCs w:val="22"/>
          <w:lang w:eastAsia="en-US"/>
        </w:rPr>
        <w:t>feestdagen</w:t>
      </w:r>
      <w:r w:rsidR="000B7402">
        <w:rPr>
          <w:rFonts w:ascii="Arial" w:eastAsia="Calibri" w:hAnsi="Arial" w:cs="Arial"/>
          <w:sz w:val="22"/>
          <w:szCs w:val="22"/>
          <w:lang w:eastAsia="en-US"/>
        </w:rPr>
        <w:t>.</w:t>
      </w:r>
    </w:p>
    <w:p w14:paraId="5B807CE7" w14:textId="77777777" w:rsidR="00FF2AF1" w:rsidRDefault="00FF2AF1" w:rsidP="0047679D">
      <w:pPr>
        <w:rPr>
          <w:rFonts w:ascii="Arial" w:hAnsi="Arial" w:cs="Arial"/>
          <w:sz w:val="22"/>
          <w:szCs w:val="22"/>
        </w:rPr>
      </w:pPr>
    </w:p>
    <w:p w14:paraId="0070D1D1" w14:textId="55092941" w:rsidR="00C31FAA" w:rsidRDefault="00C31FAA" w:rsidP="0047679D">
      <w:pPr>
        <w:rPr>
          <w:rFonts w:ascii="Arial" w:hAnsi="Arial" w:cs="Arial"/>
          <w:sz w:val="22"/>
          <w:szCs w:val="22"/>
        </w:rPr>
      </w:pPr>
      <w:r>
        <w:rPr>
          <w:rFonts w:ascii="Arial" w:hAnsi="Arial" w:cs="Arial"/>
          <w:sz w:val="22"/>
          <w:szCs w:val="22"/>
        </w:rPr>
        <w:t>Niets meer aan de orde zijnde en onder dankzegging voor ieders aanwezigheid en inbreng, sluit de voorzitter de vergadering</w:t>
      </w:r>
      <w:r w:rsidR="00B21F1B">
        <w:rPr>
          <w:rFonts w:ascii="Arial" w:hAnsi="Arial" w:cs="Arial"/>
          <w:sz w:val="22"/>
          <w:szCs w:val="22"/>
        </w:rPr>
        <w:t xml:space="preserve"> om 2</w:t>
      </w:r>
      <w:r w:rsidR="000F2FD3">
        <w:rPr>
          <w:rFonts w:ascii="Arial" w:hAnsi="Arial" w:cs="Arial"/>
          <w:sz w:val="22"/>
          <w:szCs w:val="22"/>
        </w:rPr>
        <w:t>1</w:t>
      </w:r>
      <w:r w:rsidR="004F1EDC">
        <w:rPr>
          <w:rFonts w:ascii="Arial" w:hAnsi="Arial" w:cs="Arial"/>
          <w:sz w:val="22"/>
          <w:szCs w:val="22"/>
        </w:rPr>
        <w:t>.</w:t>
      </w:r>
      <w:r w:rsidR="000F2FD3">
        <w:rPr>
          <w:rFonts w:ascii="Arial" w:hAnsi="Arial" w:cs="Arial"/>
          <w:sz w:val="22"/>
          <w:szCs w:val="22"/>
        </w:rPr>
        <w:t>0</w:t>
      </w:r>
      <w:r w:rsidR="00F33BBA">
        <w:rPr>
          <w:rFonts w:ascii="Arial" w:hAnsi="Arial" w:cs="Arial"/>
          <w:sz w:val="22"/>
          <w:szCs w:val="22"/>
        </w:rPr>
        <w:t>0</w:t>
      </w:r>
      <w:r w:rsidR="004F1EDC">
        <w:rPr>
          <w:rFonts w:ascii="Arial" w:hAnsi="Arial" w:cs="Arial"/>
          <w:sz w:val="22"/>
          <w:szCs w:val="22"/>
        </w:rPr>
        <w:t xml:space="preserve"> uur</w:t>
      </w:r>
      <w:r>
        <w:rPr>
          <w:rFonts w:ascii="Arial" w:hAnsi="Arial" w:cs="Arial"/>
          <w:sz w:val="22"/>
          <w:szCs w:val="22"/>
        </w:rPr>
        <w:t>.</w:t>
      </w:r>
    </w:p>
    <w:p w14:paraId="032DF2B5" w14:textId="77777777" w:rsidR="00C31FAA" w:rsidRDefault="00C31FAA" w:rsidP="0047679D">
      <w:pPr>
        <w:rPr>
          <w:rFonts w:ascii="Arial" w:hAnsi="Arial" w:cs="Arial"/>
          <w:sz w:val="22"/>
          <w:szCs w:val="22"/>
        </w:rPr>
      </w:pPr>
    </w:p>
    <w:p w14:paraId="14C4AA94" w14:textId="77777777" w:rsidR="0047679D" w:rsidRDefault="0047679D" w:rsidP="0047679D">
      <w:pPr>
        <w:rPr>
          <w:rFonts w:ascii="Arial" w:hAnsi="Arial" w:cs="Arial"/>
          <w:sz w:val="22"/>
          <w:szCs w:val="22"/>
        </w:rPr>
      </w:pPr>
      <w:r>
        <w:rPr>
          <w:rFonts w:ascii="Arial" w:hAnsi="Arial" w:cs="Arial"/>
          <w:sz w:val="22"/>
          <w:szCs w:val="22"/>
        </w:rPr>
        <w:t>Na vaststelling ter ondertekening: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datum:  </w:t>
      </w:r>
    </w:p>
    <w:p w14:paraId="57D09DCE" w14:textId="77777777" w:rsidR="009D45A6" w:rsidRDefault="009D45A6" w:rsidP="0047679D">
      <w:pPr>
        <w:rPr>
          <w:rFonts w:ascii="Arial" w:hAnsi="Arial" w:cs="Arial"/>
          <w:sz w:val="22"/>
          <w:szCs w:val="22"/>
        </w:rPr>
      </w:pPr>
    </w:p>
    <w:p w14:paraId="7942D591" w14:textId="77777777" w:rsidR="00FD5DF3" w:rsidRDefault="00FD5DF3" w:rsidP="0047679D">
      <w:pPr>
        <w:rPr>
          <w:rFonts w:ascii="Arial" w:hAnsi="Arial" w:cs="Arial"/>
          <w:sz w:val="22"/>
          <w:szCs w:val="22"/>
        </w:rPr>
      </w:pPr>
    </w:p>
    <w:p w14:paraId="14080939" w14:textId="77777777" w:rsidR="00294C86" w:rsidRDefault="00294C86" w:rsidP="0047679D">
      <w:pPr>
        <w:rPr>
          <w:rFonts w:ascii="Arial" w:hAnsi="Arial" w:cs="Arial"/>
          <w:sz w:val="22"/>
          <w:szCs w:val="22"/>
        </w:rPr>
      </w:pPr>
    </w:p>
    <w:p w14:paraId="135698C4" w14:textId="77777777" w:rsidR="00294C86" w:rsidRDefault="00294C86" w:rsidP="0047679D">
      <w:pPr>
        <w:rPr>
          <w:rFonts w:ascii="Arial" w:hAnsi="Arial" w:cs="Arial"/>
          <w:sz w:val="22"/>
          <w:szCs w:val="22"/>
        </w:rPr>
      </w:pPr>
    </w:p>
    <w:p w14:paraId="7C2F4E7F" w14:textId="77777777" w:rsidR="0047679D" w:rsidRDefault="00F90B82" w:rsidP="0047679D">
      <w:pPr>
        <w:rPr>
          <w:rFonts w:ascii="Arial" w:hAnsi="Arial" w:cs="Arial"/>
          <w:sz w:val="22"/>
          <w:szCs w:val="22"/>
        </w:rPr>
      </w:pPr>
      <w:r>
        <w:rPr>
          <w:rFonts w:ascii="Arial" w:hAnsi="Arial" w:cs="Arial"/>
          <w:sz w:val="22"/>
          <w:szCs w:val="22"/>
        </w:rPr>
        <w:t>Ricardo Harryson</w:t>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t>Mariëlle Evers</w:t>
      </w:r>
    </w:p>
    <w:p w14:paraId="5BE07AD7" w14:textId="1A07E27E" w:rsidR="001B56DA" w:rsidRPr="00D8755B" w:rsidRDefault="00E42510">
      <w:pPr>
        <w:rPr>
          <w:rFonts w:ascii="Arial" w:hAnsi="Arial" w:cs="Arial"/>
          <w:sz w:val="22"/>
          <w:szCs w:val="22"/>
        </w:rPr>
      </w:pPr>
      <w:r>
        <w:rPr>
          <w:rFonts w:ascii="Arial" w:hAnsi="Arial" w:cs="Arial"/>
          <w:sz w:val="22"/>
          <w:szCs w:val="22"/>
        </w:rPr>
        <w:t>v</w:t>
      </w:r>
      <w:r w:rsidR="00172A5C">
        <w:rPr>
          <w:rFonts w:ascii="Arial" w:hAnsi="Arial" w:cs="Arial"/>
          <w:sz w:val="22"/>
          <w:szCs w:val="22"/>
        </w:rPr>
        <w:t>oorzitter</w:t>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12629C">
        <w:rPr>
          <w:rFonts w:ascii="Arial" w:hAnsi="Arial" w:cs="Arial"/>
          <w:sz w:val="22"/>
          <w:szCs w:val="22"/>
        </w:rPr>
        <w:tab/>
      </w:r>
      <w:r w:rsidR="00266743">
        <w:rPr>
          <w:rFonts w:ascii="Arial" w:hAnsi="Arial" w:cs="Arial"/>
          <w:sz w:val="22"/>
          <w:szCs w:val="22"/>
        </w:rPr>
        <w:tab/>
      </w:r>
      <w:r w:rsidR="0012629C">
        <w:rPr>
          <w:rFonts w:ascii="Arial" w:hAnsi="Arial" w:cs="Arial"/>
          <w:sz w:val="22"/>
          <w:szCs w:val="22"/>
        </w:rPr>
        <w:t>secretari</w:t>
      </w:r>
      <w:r w:rsidR="00842033">
        <w:rPr>
          <w:rFonts w:ascii="Arial" w:hAnsi="Arial" w:cs="Arial"/>
          <w:sz w:val="22"/>
          <w:szCs w:val="22"/>
        </w:rPr>
        <w:t>s</w:t>
      </w:r>
      <w:r w:rsidR="001B56DA">
        <w:rPr>
          <w:rFonts w:ascii="Arial" w:eastAsiaTheme="minorHAnsi" w:hAnsi="Arial" w:cs="Arial"/>
          <w:sz w:val="22"/>
          <w:szCs w:val="22"/>
          <w:lang w:eastAsia="en-US"/>
        </w:rPr>
        <w:br w:type="page"/>
      </w:r>
    </w:p>
    <w:p w14:paraId="4593F127" w14:textId="0F4E80B0" w:rsidR="00B22821" w:rsidRDefault="00774076">
      <w:pPr>
        <w:rPr>
          <w:rFonts w:ascii="Arial" w:eastAsiaTheme="minorHAnsi" w:hAnsi="Arial" w:cs="Arial"/>
          <w:sz w:val="22"/>
          <w:szCs w:val="22"/>
          <w:lang w:eastAsia="en-US"/>
        </w:rPr>
      </w:pPr>
      <w:r w:rsidRPr="00774076">
        <w:rPr>
          <w:rFonts w:ascii="Arial" w:eastAsiaTheme="minorHAnsi" w:hAnsi="Arial" w:cs="Arial"/>
          <w:sz w:val="22"/>
          <w:szCs w:val="22"/>
          <w:lang w:eastAsia="en-US"/>
        </w:rPr>
        <w:lastRenderedPageBreak/>
        <w:t>Bijlage</w:t>
      </w:r>
      <w:r>
        <w:rPr>
          <w:rFonts w:ascii="Arial" w:eastAsiaTheme="minorHAnsi" w:hAnsi="Arial" w:cs="Arial"/>
          <w:sz w:val="22"/>
          <w:szCs w:val="22"/>
          <w:lang w:eastAsia="en-US"/>
        </w:rPr>
        <w:t xml:space="preserve"> 1</w:t>
      </w:r>
    </w:p>
    <w:p w14:paraId="1D22EB2D" w14:textId="77777777" w:rsidR="00C30215" w:rsidRDefault="00C30215" w:rsidP="00C30215">
      <w:pPr>
        <w:pStyle w:val="Voettekst"/>
        <w:tabs>
          <w:tab w:val="clear" w:pos="4536"/>
          <w:tab w:val="clear" w:pos="9072"/>
        </w:tabs>
        <w:jc w:val="center"/>
        <w:outlineLvl w:val="0"/>
        <w:rPr>
          <w:rFonts w:ascii="Arial" w:hAnsi="Arial" w:cs="Arial"/>
          <w:b/>
          <w:bCs/>
          <w:sz w:val="22"/>
          <w:szCs w:val="22"/>
        </w:rPr>
      </w:pPr>
    </w:p>
    <w:p w14:paraId="5FA4EABF" w14:textId="1D023707" w:rsidR="00C30215" w:rsidRDefault="00C30215" w:rsidP="00C30215">
      <w:pPr>
        <w:pStyle w:val="Voettekst"/>
        <w:tabs>
          <w:tab w:val="clear" w:pos="4536"/>
          <w:tab w:val="clear" w:pos="9072"/>
        </w:tabs>
        <w:jc w:val="center"/>
        <w:outlineLvl w:val="0"/>
        <w:rPr>
          <w:rFonts w:ascii="Arial" w:hAnsi="Arial" w:cs="Arial"/>
          <w:b/>
          <w:bCs/>
          <w:sz w:val="22"/>
          <w:szCs w:val="22"/>
        </w:rPr>
      </w:pPr>
      <w:r>
        <w:rPr>
          <w:rFonts w:ascii="Arial" w:hAnsi="Arial" w:cs="Arial"/>
          <w:b/>
          <w:bCs/>
          <w:sz w:val="22"/>
          <w:szCs w:val="22"/>
        </w:rPr>
        <w:t xml:space="preserve">VRAGEN GMR en antwoorden CvB bij VERGADERING VAN </w:t>
      </w:r>
      <w:r w:rsidR="00C73A8A">
        <w:rPr>
          <w:rFonts w:ascii="Arial" w:hAnsi="Arial" w:cs="Arial"/>
          <w:b/>
          <w:bCs/>
          <w:sz w:val="22"/>
          <w:szCs w:val="22"/>
        </w:rPr>
        <w:t>10</w:t>
      </w:r>
      <w:r>
        <w:rPr>
          <w:rFonts w:ascii="Arial" w:hAnsi="Arial" w:cs="Arial"/>
          <w:b/>
          <w:bCs/>
          <w:sz w:val="22"/>
          <w:szCs w:val="22"/>
        </w:rPr>
        <w:t xml:space="preserve"> </w:t>
      </w:r>
      <w:r w:rsidR="00C73A8A">
        <w:rPr>
          <w:rFonts w:ascii="Arial" w:hAnsi="Arial" w:cs="Arial"/>
          <w:b/>
          <w:bCs/>
          <w:sz w:val="22"/>
          <w:szCs w:val="22"/>
        </w:rPr>
        <w:t>dec</w:t>
      </w:r>
      <w:r w:rsidR="009E33F6">
        <w:rPr>
          <w:rFonts w:ascii="Arial" w:hAnsi="Arial" w:cs="Arial"/>
          <w:b/>
          <w:bCs/>
          <w:sz w:val="22"/>
          <w:szCs w:val="22"/>
        </w:rPr>
        <w:t xml:space="preserve">ember </w:t>
      </w:r>
      <w:r>
        <w:rPr>
          <w:rFonts w:ascii="Arial" w:hAnsi="Arial" w:cs="Arial"/>
          <w:b/>
          <w:bCs/>
          <w:sz w:val="22"/>
          <w:szCs w:val="22"/>
        </w:rPr>
        <w:t>2018</w:t>
      </w:r>
    </w:p>
    <w:p w14:paraId="52EDFB27" w14:textId="77777777" w:rsidR="00E9101F" w:rsidRPr="00E9101F" w:rsidRDefault="00E9101F" w:rsidP="00E9101F">
      <w:pPr>
        <w:jc w:val="center"/>
        <w:outlineLvl w:val="0"/>
        <w:rPr>
          <w:rFonts w:ascii="Arial" w:hAnsi="Arial" w:cs="Arial"/>
          <w:b/>
          <w:bCs/>
          <w:i/>
          <w:sz w:val="22"/>
          <w:szCs w:val="22"/>
        </w:rPr>
      </w:pPr>
    </w:p>
    <w:p w14:paraId="6EEAEB9A" w14:textId="77777777" w:rsidR="00E9101F" w:rsidRPr="00E9101F" w:rsidRDefault="00E9101F" w:rsidP="00E9101F">
      <w:pPr>
        <w:pBdr>
          <w:bottom w:val="single" w:sz="4" w:space="2" w:color="auto"/>
        </w:pBdr>
        <w:rPr>
          <w:rFonts w:ascii="Arial" w:hAnsi="Arial" w:cs="Arial"/>
        </w:rPr>
      </w:pPr>
      <w:r w:rsidRPr="00E9101F">
        <w:rPr>
          <w:rFonts w:ascii="Arial" w:hAnsi="Arial" w:cs="Arial"/>
        </w:rPr>
        <w:tab/>
      </w:r>
      <w:r w:rsidRPr="00E9101F">
        <w:rPr>
          <w:rFonts w:ascii="Arial" w:hAnsi="Arial" w:cs="Arial"/>
        </w:rPr>
        <w:tab/>
      </w:r>
      <w:r w:rsidRPr="00E9101F">
        <w:rPr>
          <w:rFonts w:ascii="Arial" w:hAnsi="Arial" w:cs="Arial"/>
        </w:rPr>
        <w:tab/>
      </w:r>
      <w:r w:rsidRPr="00E9101F">
        <w:rPr>
          <w:rFonts w:ascii="Arial" w:hAnsi="Arial" w:cs="Arial"/>
        </w:rPr>
        <w:tab/>
      </w:r>
      <w:r w:rsidRPr="00E9101F">
        <w:rPr>
          <w:rFonts w:ascii="Arial" w:hAnsi="Arial" w:cs="Arial"/>
        </w:rPr>
        <w:tab/>
      </w:r>
      <w:r w:rsidRPr="00E9101F">
        <w:rPr>
          <w:rFonts w:ascii="Arial" w:hAnsi="Arial" w:cs="Arial"/>
        </w:rPr>
        <w:tab/>
      </w:r>
      <w:r w:rsidRPr="00E9101F">
        <w:rPr>
          <w:rFonts w:ascii="Arial" w:hAnsi="Arial" w:cs="Arial"/>
        </w:rPr>
        <w:tab/>
      </w:r>
      <w:r w:rsidRPr="00E9101F">
        <w:rPr>
          <w:rFonts w:ascii="Arial" w:hAnsi="Arial" w:cs="Arial"/>
        </w:rPr>
        <w:tab/>
      </w:r>
      <w:r w:rsidRPr="00E9101F">
        <w:rPr>
          <w:rFonts w:ascii="Arial" w:hAnsi="Arial" w:cs="Arial"/>
        </w:rPr>
        <w:tab/>
      </w:r>
      <w:r w:rsidRPr="00E9101F">
        <w:rPr>
          <w:rFonts w:ascii="Arial" w:hAnsi="Arial" w:cs="Arial"/>
        </w:rPr>
        <w:tab/>
      </w:r>
    </w:p>
    <w:p w14:paraId="455D62E3" w14:textId="77777777" w:rsidR="00E9101F" w:rsidRPr="00E9101F" w:rsidRDefault="00E9101F" w:rsidP="00E9101F">
      <w:pPr>
        <w:rPr>
          <w:rFonts w:ascii="Arial" w:hAnsi="Arial" w:cs="Arial"/>
          <w:b/>
        </w:rPr>
      </w:pPr>
    </w:p>
    <w:p w14:paraId="2AA786B1" w14:textId="77777777" w:rsidR="00E9101F" w:rsidRPr="00E9101F" w:rsidRDefault="00E9101F" w:rsidP="00E9101F">
      <w:pPr>
        <w:numPr>
          <w:ilvl w:val="0"/>
          <w:numId w:val="4"/>
        </w:numPr>
        <w:tabs>
          <w:tab w:val="left" w:pos="993"/>
        </w:tabs>
        <w:rPr>
          <w:rFonts w:ascii="Arial" w:hAnsi="Arial" w:cs="Arial"/>
          <w:b/>
          <w:sz w:val="24"/>
          <w:szCs w:val="24"/>
        </w:rPr>
      </w:pPr>
      <w:r w:rsidRPr="00E9101F">
        <w:rPr>
          <w:rFonts w:ascii="Arial" w:hAnsi="Arial" w:cs="Arial"/>
          <w:b/>
          <w:bCs/>
          <w:sz w:val="24"/>
          <w:szCs w:val="24"/>
        </w:rPr>
        <w:t>Opening en vaststelling van de agenda</w:t>
      </w:r>
    </w:p>
    <w:p w14:paraId="77E7012D" w14:textId="77777777" w:rsidR="00E9101F" w:rsidRPr="00E9101F" w:rsidRDefault="00E9101F" w:rsidP="00E9101F">
      <w:pPr>
        <w:tabs>
          <w:tab w:val="left" w:pos="993"/>
        </w:tabs>
        <w:rPr>
          <w:rFonts w:ascii="Arial" w:hAnsi="Arial" w:cs="Arial"/>
          <w:b/>
        </w:rPr>
      </w:pPr>
    </w:p>
    <w:p w14:paraId="7425031F" w14:textId="77777777" w:rsidR="00E9101F" w:rsidRPr="00E9101F" w:rsidRDefault="00E9101F" w:rsidP="00E9101F">
      <w:pPr>
        <w:tabs>
          <w:tab w:val="left" w:pos="993"/>
        </w:tabs>
        <w:rPr>
          <w:rFonts w:ascii="Arial" w:hAnsi="Arial" w:cs="Arial"/>
        </w:rPr>
      </w:pPr>
      <w:r w:rsidRPr="00E9101F">
        <w:rPr>
          <w:rFonts w:ascii="Arial" w:hAnsi="Arial" w:cs="Arial"/>
        </w:rPr>
        <w:t>De GMR stelt voor om aan de agenda de volgende twee punten toe te voegen:</w:t>
      </w:r>
    </w:p>
    <w:p w14:paraId="4AF5AC21" w14:textId="77777777" w:rsidR="00E9101F" w:rsidRPr="00E9101F" w:rsidRDefault="00E9101F" w:rsidP="00E9101F">
      <w:pPr>
        <w:tabs>
          <w:tab w:val="left" w:pos="169"/>
          <w:tab w:val="left" w:pos="993"/>
          <w:tab w:val="left" w:pos="1418"/>
        </w:tabs>
        <w:rPr>
          <w:rFonts w:ascii="Arial" w:hAnsi="Arial" w:cs="Arial"/>
        </w:rPr>
      </w:pPr>
      <w:r w:rsidRPr="00E9101F">
        <w:rPr>
          <w:rFonts w:ascii="Arial" w:hAnsi="Arial" w:cs="Arial"/>
        </w:rPr>
        <w:t xml:space="preserve">                8.3</w:t>
      </w:r>
      <w:r w:rsidRPr="00E9101F">
        <w:rPr>
          <w:rFonts w:ascii="Arial" w:hAnsi="Arial" w:cs="Arial"/>
        </w:rPr>
        <w:tab/>
        <w:t>Eigenrisicodragerschap WGA</w:t>
      </w:r>
    </w:p>
    <w:p w14:paraId="4DD94F2B" w14:textId="77777777" w:rsidR="00E9101F" w:rsidRPr="00E9101F" w:rsidRDefault="00E9101F" w:rsidP="00E9101F">
      <w:pPr>
        <w:tabs>
          <w:tab w:val="left" w:pos="169"/>
          <w:tab w:val="left" w:pos="993"/>
          <w:tab w:val="left" w:pos="1418"/>
        </w:tabs>
        <w:rPr>
          <w:rFonts w:ascii="Arial" w:hAnsi="Arial" w:cs="Arial"/>
          <w:i/>
        </w:rPr>
      </w:pPr>
      <w:r w:rsidRPr="00E9101F">
        <w:rPr>
          <w:rFonts w:ascii="Arial" w:hAnsi="Arial" w:cs="Arial"/>
        </w:rPr>
        <w:tab/>
      </w:r>
      <w:r w:rsidRPr="00E9101F">
        <w:rPr>
          <w:rFonts w:ascii="Arial" w:hAnsi="Arial" w:cs="Arial"/>
        </w:rPr>
        <w:tab/>
      </w:r>
      <w:r w:rsidRPr="00E9101F">
        <w:rPr>
          <w:rFonts w:ascii="Arial" w:hAnsi="Arial" w:cs="Arial"/>
        </w:rPr>
        <w:tab/>
      </w:r>
      <w:r w:rsidRPr="00E9101F">
        <w:rPr>
          <w:rFonts w:ascii="Arial" w:hAnsi="Arial" w:cs="Arial"/>
          <w:i/>
        </w:rPr>
        <w:t>advies 25 a</w:t>
      </w:r>
    </w:p>
    <w:p w14:paraId="24BF1504" w14:textId="77777777" w:rsidR="00E9101F" w:rsidRPr="00E9101F" w:rsidRDefault="00E9101F" w:rsidP="00E9101F">
      <w:pPr>
        <w:tabs>
          <w:tab w:val="left" w:pos="169"/>
          <w:tab w:val="left" w:pos="993"/>
          <w:tab w:val="left" w:pos="1418"/>
        </w:tabs>
        <w:rPr>
          <w:rFonts w:ascii="Arial" w:hAnsi="Arial" w:cs="Arial"/>
        </w:rPr>
      </w:pPr>
      <w:r w:rsidRPr="00E9101F">
        <w:rPr>
          <w:rFonts w:ascii="Arial" w:hAnsi="Arial" w:cs="Arial"/>
        </w:rPr>
        <w:tab/>
        <w:t xml:space="preserve">             8.4</w:t>
      </w:r>
      <w:r w:rsidRPr="00E9101F">
        <w:rPr>
          <w:rFonts w:ascii="Arial" w:hAnsi="Arial" w:cs="Arial"/>
        </w:rPr>
        <w:tab/>
        <w:t>Beleid meer- en hoogbegaafden</w:t>
      </w:r>
    </w:p>
    <w:p w14:paraId="5195FF9C" w14:textId="77777777" w:rsidR="00E9101F" w:rsidRPr="00E9101F" w:rsidRDefault="00E9101F" w:rsidP="00E9101F">
      <w:pPr>
        <w:tabs>
          <w:tab w:val="left" w:pos="169"/>
          <w:tab w:val="left" w:pos="993"/>
          <w:tab w:val="left" w:pos="1418"/>
        </w:tabs>
        <w:rPr>
          <w:rFonts w:ascii="Arial" w:hAnsi="Arial" w:cs="Arial"/>
          <w:i/>
        </w:rPr>
      </w:pPr>
      <w:r w:rsidRPr="00E9101F">
        <w:rPr>
          <w:rFonts w:ascii="Arial" w:hAnsi="Arial" w:cs="Arial"/>
        </w:rPr>
        <w:tab/>
      </w:r>
      <w:r w:rsidRPr="00E9101F">
        <w:rPr>
          <w:rFonts w:ascii="Arial" w:hAnsi="Arial" w:cs="Arial"/>
        </w:rPr>
        <w:tab/>
      </w:r>
      <w:r w:rsidRPr="00E9101F">
        <w:rPr>
          <w:rFonts w:ascii="Arial" w:hAnsi="Arial" w:cs="Arial"/>
          <w:i/>
        </w:rPr>
        <w:tab/>
        <w:t>advies 25 e</w:t>
      </w:r>
    </w:p>
    <w:p w14:paraId="027BF69E" w14:textId="77777777" w:rsidR="00E9101F" w:rsidRPr="00E9101F" w:rsidRDefault="00E9101F" w:rsidP="00E9101F">
      <w:pPr>
        <w:tabs>
          <w:tab w:val="left" w:pos="993"/>
        </w:tabs>
        <w:rPr>
          <w:rFonts w:ascii="Arial" w:hAnsi="Arial" w:cs="Arial"/>
          <w:b/>
        </w:rPr>
      </w:pPr>
    </w:p>
    <w:p w14:paraId="68B0B0EF" w14:textId="77777777" w:rsidR="00E9101F" w:rsidRPr="00E9101F" w:rsidRDefault="00E9101F" w:rsidP="00E9101F">
      <w:pPr>
        <w:tabs>
          <w:tab w:val="left" w:pos="993"/>
        </w:tabs>
        <w:rPr>
          <w:rFonts w:ascii="Arial" w:hAnsi="Arial" w:cs="Arial"/>
          <w:b/>
        </w:rPr>
      </w:pPr>
    </w:p>
    <w:p w14:paraId="5D80C11A" w14:textId="77777777" w:rsidR="00E9101F" w:rsidRPr="00E9101F" w:rsidRDefault="00E9101F" w:rsidP="00E9101F">
      <w:pPr>
        <w:numPr>
          <w:ilvl w:val="0"/>
          <w:numId w:val="4"/>
        </w:numPr>
        <w:tabs>
          <w:tab w:val="left" w:pos="993"/>
        </w:tabs>
        <w:rPr>
          <w:rFonts w:ascii="Arial" w:hAnsi="Arial" w:cs="Arial"/>
          <w:b/>
          <w:sz w:val="24"/>
          <w:szCs w:val="24"/>
        </w:rPr>
      </w:pPr>
      <w:r w:rsidRPr="00E9101F">
        <w:rPr>
          <w:rFonts w:ascii="Arial" w:hAnsi="Arial" w:cs="Arial"/>
          <w:b/>
          <w:sz w:val="24"/>
          <w:szCs w:val="24"/>
        </w:rPr>
        <w:t>Vaststelling notulen GMR d.d. 5 november 2018</w:t>
      </w:r>
    </w:p>
    <w:p w14:paraId="2F7CF217" w14:textId="77777777" w:rsidR="00E9101F" w:rsidRPr="00E9101F" w:rsidRDefault="00E9101F" w:rsidP="00E9101F">
      <w:pPr>
        <w:rPr>
          <w:rFonts w:ascii="Arial" w:hAnsi="Arial" w:cs="Arial"/>
          <w:b/>
        </w:rPr>
      </w:pPr>
      <w:r w:rsidRPr="00E9101F">
        <w:rPr>
          <w:rFonts w:ascii="Arial" w:hAnsi="Arial" w:cs="Arial"/>
          <w:b/>
        </w:rPr>
        <w:tab/>
      </w:r>
      <w:r w:rsidRPr="00E9101F">
        <w:rPr>
          <w:rFonts w:ascii="Arial" w:hAnsi="Arial" w:cs="Arial"/>
          <w:b/>
        </w:rPr>
        <w:tab/>
      </w:r>
    </w:p>
    <w:p w14:paraId="6760288E" w14:textId="77777777" w:rsidR="00E9101F" w:rsidRPr="00E9101F" w:rsidRDefault="00E9101F" w:rsidP="00E9101F">
      <w:pPr>
        <w:rPr>
          <w:rFonts w:ascii="Arial" w:hAnsi="Arial" w:cs="Arial"/>
          <w:b/>
        </w:rPr>
      </w:pPr>
      <w:r w:rsidRPr="00E9101F">
        <w:rPr>
          <w:rFonts w:ascii="Arial" w:hAnsi="Arial" w:cs="Arial"/>
          <w:b/>
        </w:rPr>
        <w:t>N.a.v. 1.</w:t>
      </w:r>
      <w:r w:rsidRPr="00E9101F">
        <w:rPr>
          <w:rFonts w:ascii="Arial" w:hAnsi="Arial" w:cs="Arial"/>
          <w:b/>
        </w:rPr>
        <w:tab/>
        <w:t>Opening en vaststelling van de agenda</w:t>
      </w:r>
    </w:p>
    <w:p w14:paraId="6F00C55F" w14:textId="77777777" w:rsidR="00E9101F" w:rsidRPr="00E9101F" w:rsidRDefault="00E9101F" w:rsidP="00E9101F">
      <w:pPr>
        <w:rPr>
          <w:rFonts w:ascii="Arial" w:hAnsi="Arial" w:cs="Arial"/>
          <w:i/>
        </w:rPr>
      </w:pPr>
      <w:r w:rsidRPr="00E9101F">
        <w:rPr>
          <w:rFonts w:ascii="Arial" w:hAnsi="Arial" w:cs="Arial"/>
          <w:i/>
        </w:rPr>
        <w:t>‘Ricardo Harryson opent de vergadering en heet iedereen welkom. Gregor Lohman en Mariëlle Evers zijn verlaat. Er is een speciaal welkom voor Jasper Bawa, die vanaf nu formeel lid is van de GMR. We beginnen de vergadering met punt 7, de presentatie van Cohesie.’</w:t>
      </w:r>
    </w:p>
    <w:p w14:paraId="0BA0BC09" w14:textId="77777777" w:rsidR="00E9101F" w:rsidRPr="00E9101F" w:rsidRDefault="00E9101F" w:rsidP="00E9101F">
      <w:pPr>
        <w:rPr>
          <w:rFonts w:ascii="Arial" w:hAnsi="Arial" w:cs="Arial"/>
          <w:b/>
        </w:rPr>
      </w:pPr>
    </w:p>
    <w:p w14:paraId="305A55C0" w14:textId="77777777" w:rsidR="00E9101F" w:rsidRPr="00E9101F" w:rsidRDefault="00E9101F" w:rsidP="00E9101F">
      <w:pPr>
        <w:numPr>
          <w:ilvl w:val="0"/>
          <w:numId w:val="5"/>
        </w:numPr>
        <w:rPr>
          <w:rFonts w:ascii="Arial" w:hAnsi="Arial" w:cs="Arial"/>
          <w:b/>
          <w:bCs/>
        </w:rPr>
      </w:pPr>
      <w:r w:rsidRPr="00E9101F">
        <w:rPr>
          <w:rFonts w:ascii="Arial" w:hAnsi="Arial" w:cs="Arial"/>
          <w:b/>
          <w:bCs/>
        </w:rPr>
        <w:t>Toevoeging tekst Opening</w:t>
      </w:r>
    </w:p>
    <w:p w14:paraId="14986E3C" w14:textId="77777777" w:rsidR="00E9101F" w:rsidRPr="00E9101F" w:rsidRDefault="00E9101F" w:rsidP="00E9101F">
      <w:pPr>
        <w:rPr>
          <w:rFonts w:ascii="Arial" w:hAnsi="Arial" w:cs="Arial"/>
          <w:bCs/>
        </w:rPr>
      </w:pPr>
      <w:r w:rsidRPr="00E9101F">
        <w:rPr>
          <w:rFonts w:ascii="Arial" w:hAnsi="Arial" w:cs="Arial"/>
          <w:bCs/>
        </w:rPr>
        <w:t>De GMR verzoekt om te volgende tekst toe te voegen aan voor de zin ‘</w:t>
      </w:r>
      <w:r w:rsidRPr="00E9101F">
        <w:rPr>
          <w:rFonts w:ascii="Arial" w:hAnsi="Arial" w:cs="Arial"/>
          <w:bCs/>
        </w:rPr>
        <w:tab/>
        <w:t>We beginnen de vergadering met punt 7, de presentatie van Cohesie.’:</w:t>
      </w:r>
    </w:p>
    <w:p w14:paraId="36C9B237" w14:textId="77777777" w:rsidR="00E9101F" w:rsidRPr="00E9101F" w:rsidRDefault="00E9101F" w:rsidP="00E9101F">
      <w:pPr>
        <w:rPr>
          <w:rFonts w:ascii="Arial" w:hAnsi="Arial" w:cs="Arial"/>
          <w:bCs/>
        </w:rPr>
      </w:pPr>
      <w:r w:rsidRPr="00E9101F">
        <w:rPr>
          <w:rFonts w:ascii="Arial" w:hAnsi="Arial" w:cs="Arial"/>
          <w:bCs/>
        </w:rPr>
        <w:t>Tevens heet Ricardo een medewerker van Cohesie welkom, die speciaal is gekomen om aan de GMR een presentatie te geven. Het verslag van de presentatie is weer gegeven onder punt 7.2.</w:t>
      </w:r>
    </w:p>
    <w:p w14:paraId="72C6A738" w14:textId="77777777" w:rsidR="00E9101F" w:rsidRPr="00E9101F" w:rsidRDefault="00E9101F" w:rsidP="00E9101F">
      <w:pPr>
        <w:rPr>
          <w:rFonts w:ascii="Arial" w:hAnsi="Arial" w:cs="Arial"/>
          <w:bCs/>
        </w:rPr>
      </w:pPr>
    </w:p>
    <w:p w14:paraId="4A09F4DF" w14:textId="77777777" w:rsidR="00E9101F" w:rsidRPr="00E9101F" w:rsidRDefault="00E9101F" w:rsidP="00E9101F">
      <w:pPr>
        <w:rPr>
          <w:rFonts w:ascii="Arial" w:hAnsi="Arial" w:cs="Arial"/>
          <w:bCs/>
        </w:rPr>
      </w:pPr>
      <w:r w:rsidRPr="00E9101F">
        <w:rPr>
          <w:rFonts w:ascii="Arial" w:hAnsi="Arial" w:cs="Arial"/>
          <w:bCs/>
        </w:rPr>
        <w:t>Na de presentatie schorst Ricardo om 18.45 uur. de vergadering om van de medewerker van Cohesie afscheid te nemen en de aanwezigen de gelegenheid te geven om te eten.</w:t>
      </w:r>
    </w:p>
    <w:p w14:paraId="7B03EDA5" w14:textId="77777777" w:rsidR="00E9101F" w:rsidRPr="00E9101F" w:rsidRDefault="00E9101F" w:rsidP="00E9101F">
      <w:pPr>
        <w:rPr>
          <w:rFonts w:ascii="Arial" w:hAnsi="Arial" w:cs="Arial"/>
          <w:bCs/>
        </w:rPr>
      </w:pPr>
    </w:p>
    <w:p w14:paraId="60C0BC97" w14:textId="77777777" w:rsidR="00E9101F" w:rsidRPr="00E9101F" w:rsidRDefault="00E9101F" w:rsidP="00E9101F">
      <w:pPr>
        <w:rPr>
          <w:rFonts w:ascii="Arial" w:hAnsi="Arial" w:cs="Arial"/>
          <w:bCs/>
        </w:rPr>
      </w:pPr>
      <w:r w:rsidRPr="00E9101F">
        <w:rPr>
          <w:rFonts w:ascii="Arial" w:hAnsi="Arial" w:cs="Arial"/>
          <w:bCs/>
        </w:rPr>
        <w:t>Ricardo heropent om 19.00 uur de vergadering.</w:t>
      </w:r>
    </w:p>
    <w:p w14:paraId="5D0FCB30" w14:textId="77777777" w:rsidR="00E9101F" w:rsidRPr="00E9101F" w:rsidRDefault="00E9101F" w:rsidP="00E9101F">
      <w:pPr>
        <w:rPr>
          <w:rFonts w:ascii="Arial" w:hAnsi="Arial" w:cs="Arial"/>
          <w:bCs/>
        </w:rPr>
      </w:pPr>
    </w:p>
    <w:p w14:paraId="41F2E494" w14:textId="77777777" w:rsidR="00E9101F" w:rsidRPr="00E9101F" w:rsidRDefault="00E9101F" w:rsidP="00E9101F">
      <w:pPr>
        <w:rPr>
          <w:rFonts w:ascii="Arial" w:hAnsi="Arial" w:cs="Arial"/>
          <w:bCs/>
          <w:color w:val="FF0000"/>
        </w:rPr>
      </w:pPr>
      <w:r w:rsidRPr="00E9101F">
        <w:rPr>
          <w:rFonts w:ascii="Arial" w:hAnsi="Arial" w:cs="Arial"/>
          <w:bCs/>
          <w:color w:val="FF0000"/>
        </w:rPr>
        <w:t>Antwoord: het verslag is aangepast.</w:t>
      </w:r>
    </w:p>
    <w:p w14:paraId="1E37CA13" w14:textId="77777777" w:rsidR="00E9101F" w:rsidRPr="00E9101F" w:rsidRDefault="00E9101F" w:rsidP="00E9101F">
      <w:pPr>
        <w:rPr>
          <w:rFonts w:ascii="Arial" w:hAnsi="Arial" w:cs="Arial"/>
          <w:bCs/>
        </w:rPr>
      </w:pPr>
    </w:p>
    <w:p w14:paraId="5D4FF93E" w14:textId="77777777" w:rsidR="00E9101F" w:rsidRPr="00E9101F" w:rsidRDefault="00E9101F" w:rsidP="00E9101F">
      <w:pPr>
        <w:rPr>
          <w:rFonts w:ascii="Arial" w:hAnsi="Arial" w:cs="Arial"/>
          <w:b/>
          <w:bCs/>
        </w:rPr>
      </w:pPr>
      <w:r w:rsidRPr="00E9101F">
        <w:rPr>
          <w:rFonts w:ascii="Arial" w:hAnsi="Arial" w:cs="Arial"/>
          <w:b/>
          <w:bCs/>
        </w:rPr>
        <w:t xml:space="preserve">N.a.v. 3. </w:t>
      </w:r>
      <w:r w:rsidRPr="00E9101F">
        <w:rPr>
          <w:rFonts w:ascii="Arial" w:hAnsi="Arial" w:cs="Arial"/>
          <w:b/>
          <w:bCs/>
        </w:rPr>
        <w:tab/>
        <w:t>Rondvraag/mededelingen GMR</w:t>
      </w:r>
    </w:p>
    <w:p w14:paraId="60199E28" w14:textId="77777777" w:rsidR="00E9101F" w:rsidRPr="00E9101F" w:rsidRDefault="00E9101F" w:rsidP="00E9101F">
      <w:pPr>
        <w:rPr>
          <w:rFonts w:ascii="Arial" w:hAnsi="Arial" w:cs="Arial"/>
          <w:bCs/>
          <w:i/>
        </w:rPr>
      </w:pPr>
      <w:r w:rsidRPr="00E9101F">
        <w:rPr>
          <w:rFonts w:ascii="Arial" w:hAnsi="Arial" w:cs="Arial"/>
          <w:bCs/>
          <w:i/>
        </w:rPr>
        <w:t xml:space="preserve">‘- Gregor Lohman laat weten dat hij per 1 januari 2019 de GMR na vier jaar lidmaatschap verlaat. </w:t>
      </w:r>
    </w:p>
    <w:p w14:paraId="51D54E2E" w14:textId="77777777" w:rsidR="00E9101F" w:rsidRPr="00E9101F" w:rsidRDefault="00E9101F" w:rsidP="00E9101F">
      <w:pPr>
        <w:rPr>
          <w:rFonts w:ascii="Arial" w:hAnsi="Arial" w:cs="Arial"/>
          <w:bCs/>
          <w:i/>
        </w:rPr>
      </w:pPr>
      <w:r w:rsidRPr="00E9101F">
        <w:rPr>
          <w:rFonts w:ascii="Arial" w:hAnsi="Arial" w:cs="Arial"/>
          <w:bCs/>
          <w:i/>
        </w:rPr>
        <w:t xml:space="preserve">- Mariëlle Evers geeft te kennen dat haar zittingstermijn aan het einde van dit schooljaar afloopt. </w:t>
      </w:r>
    </w:p>
    <w:p w14:paraId="7F2518E4" w14:textId="77777777" w:rsidR="00E9101F" w:rsidRPr="00E9101F" w:rsidRDefault="00E9101F" w:rsidP="00E9101F">
      <w:pPr>
        <w:rPr>
          <w:rFonts w:ascii="Arial" w:hAnsi="Arial" w:cs="Arial"/>
          <w:bCs/>
          <w:i/>
        </w:rPr>
      </w:pPr>
      <w:r w:rsidRPr="00E9101F">
        <w:rPr>
          <w:rFonts w:ascii="Arial" w:hAnsi="Arial" w:cs="Arial"/>
          <w:bCs/>
          <w:i/>
        </w:rPr>
        <w:t>Dit betekent dat de GMR één vacature heeft voor de personeelsgeleding en twee voor de ou-dergeleding. De GMR maakt een plan voor de werving en komt daarop terug bij het bestuur.’</w:t>
      </w:r>
    </w:p>
    <w:p w14:paraId="4D38EF65" w14:textId="77777777" w:rsidR="00E9101F" w:rsidRPr="00E9101F" w:rsidRDefault="00E9101F" w:rsidP="00E9101F">
      <w:pPr>
        <w:rPr>
          <w:rFonts w:ascii="Arial" w:hAnsi="Arial" w:cs="Arial"/>
          <w:bCs/>
        </w:rPr>
      </w:pPr>
    </w:p>
    <w:p w14:paraId="1C44C63E" w14:textId="77777777" w:rsidR="00E9101F" w:rsidRPr="00E9101F" w:rsidRDefault="00E9101F" w:rsidP="00E9101F">
      <w:pPr>
        <w:numPr>
          <w:ilvl w:val="0"/>
          <w:numId w:val="5"/>
        </w:numPr>
        <w:rPr>
          <w:rFonts w:ascii="Arial" w:hAnsi="Arial" w:cs="Arial"/>
          <w:b/>
          <w:bCs/>
        </w:rPr>
      </w:pPr>
      <w:r w:rsidRPr="00E9101F">
        <w:rPr>
          <w:rFonts w:ascii="Arial" w:hAnsi="Arial" w:cs="Arial"/>
          <w:b/>
          <w:bCs/>
        </w:rPr>
        <w:t>Vervanging tekst Rondvraag/mededelingen GMR</w:t>
      </w:r>
    </w:p>
    <w:p w14:paraId="1575F61E" w14:textId="77777777" w:rsidR="00E9101F" w:rsidRPr="00E9101F" w:rsidRDefault="00E9101F" w:rsidP="00E9101F">
      <w:pPr>
        <w:rPr>
          <w:rFonts w:ascii="Arial" w:hAnsi="Arial" w:cs="Arial"/>
          <w:bCs/>
        </w:rPr>
      </w:pPr>
      <w:r w:rsidRPr="00E9101F">
        <w:rPr>
          <w:rFonts w:ascii="Arial" w:hAnsi="Arial" w:cs="Arial"/>
          <w:bCs/>
        </w:rPr>
        <w:t>De GMR verzoekt de derde en de vierde zin te vervangen door de volgende tekst:</w:t>
      </w:r>
    </w:p>
    <w:p w14:paraId="696F9C36" w14:textId="77777777" w:rsidR="00E9101F" w:rsidRPr="00E9101F" w:rsidRDefault="00E9101F" w:rsidP="00E9101F">
      <w:pPr>
        <w:rPr>
          <w:rFonts w:ascii="Arial" w:hAnsi="Arial" w:cs="Arial"/>
          <w:bCs/>
          <w:i/>
        </w:rPr>
      </w:pPr>
      <w:r w:rsidRPr="00E9101F">
        <w:rPr>
          <w:rFonts w:ascii="Arial" w:hAnsi="Arial" w:cs="Arial"/>
          <w:bCs/>
          <w:i/>
        </w:rPr>
        <w:t>‘Dit betekent dat de GMR per 1 januari 2019 één vacature heeft voor de personeelsgeleding en één voor de oudergeleding. Indien daarin geen wijzigingen komen, dan zal de GMR per 1 september 2019 twee vacatures voor de personeelsgeleding en één vacature voor de oudergeleding hebben. De GMR zal intern overleggen welke acties zullen worden ondernomen om deze vacatures weer in te vullen. De GMR laat dat weten aan het CvB.’</w:t>
      </w:r>
    </w:p>
    <w:p w14:paraId="79C8B01C" w14:textId="77777777" w:rsidR="00E9101F" w:rsidRPr="00E9101F" w:rsidRDefault="00E9101F" w:rsidP="00E9101F">
      <w:pPr>
        <w:rPr>
          <w:rFonts w:ascii="Arial" w:hAnsi="Arial" w:cs="Arial"/>
          <w:bCs/>
        </w:rPr>
      </w:pPr>
    </w:p>
    <w:p w14:paraId="231922FA" w14:textId="77777777" w:rsidR="00E9101F" w:rsidRPr="00E9101F" w:rsidRDefault="00E9101F" w:rsidP="00E9101F">
      <w:pPr>
        <w:rPr>
          <w:rFonts w:ascii="Arial" w:hAnsi="Arial" w:cs="Arial"/>
          <w:bCs/>
          <w:color w:val="FF0000"/>
        </w:rPr>
      </w:pPr>
      <w:r w:rsidRPr="00E9101F">
        <w:rPr>
          <w:rFonts w:ascii="Arial" w:hAnsi="Arial" w:cs="Arial"/>
          <w:bCs/>
          <w:color w:val="FF0000"/>
        </w:rPr>
        <w:t>Antwoord: het verslag is aangepast.</w:t>
      </w:r>
    </w:p>
    <w:p w14:paraId="165F8D97" w14:textId="77777777" w:rsidR="00E9101F" w:rsidRPr="00E9101F" w:rsidRDefault="00E9101F" w:rsidP="00E9101F">
      <w:pPr>
        <w:rPr>
          <w:rFonts w:ascii="Arial" w:hAnsi="Arial" w:cs="Arial"/>
          <w:bCs/>
        </w:rPr>
      </w:pPr>
    </w:p>
    <w:p w14:paraId="6AC7993E" w14:textId="77777777" w:rsidR="00E9101F" w:rsidRPr="00E9101F" w:rsidRDefault="00E9101F" w:rsidP="00E9101F">
      <w:pPr>
        <w:rPr>
          <w:rFonts w:ascii="Arial" w:hAnsi="Arial" w:cs="Arial"/>
          <w:b/>
          <w:bCs/>
        </w:rPr>
      </w:pPr>
      <w:r w:rsidRPr="00E9101F">
        <w:rPr>
          <w:rFonts w:ascii="Arial" w:hAnsi="Arial" w:cs="Arial"/>
          <w:b/>
          <w:bCs/>
        </w:rPr>
        <w:t xml:space="preserve">N.a.v. 5. </w:t>
      </w:r>
      <w:r w:rsidRPr="00E9101F">
        <w:rPr>
          <w:rFonts w:ascii="Arial" w:hAnsi="Arial" w:cs="Arial"/>
          <w:b/>
          <w:bCs/>
        </w:rPr>
        <w:tab/>
        <w:t>Mededelingen College van Bestuur</w:t>
      </w:r>
    </w:p>
    <w:p w14:paraId="064ED2FE" w14:textId="77777777" w:rsidR="00E9101F" w:rsidRPr="00E9101F" w:rsidRDefault="00E9101F" w:rsidP="00E9101F">
      <w:pPr>
        <w:rPr>
          <w:rFonts w:ascii="Arial" w:hAnsi="Arial" w:cs="Arial"/>
          <w:b/>
          <w:bCs/>
        </w:rPr>
      </w:pPr>
    </w:p>
    <w:p w14:paraId="19010A4E" w14:textId="77777777" w:rsidR="00E9101F" w:rsidRPr="00E9101F" w:rsidRDefault="00E9101F" w:rsidP="00E9101F">
      <w:pPr>
        <w:numPr>
          <w:ilvl w:val="0"/>
          <w:numId w:val="5"/>
        </w:numPr>
        <w:rPr>
          <w:rFonts w:ascii="Arial" w:hAnsi="Arial" w:cs="Arial"/>
          <w:b/>
          <w:bCs/>
        </w:rPr>
      </w:pPr>
      <w:r w:rsidRPr="00E9101F">
        <w:rPr>
          <w:rFonts w:ascii="Arial" w:hAnsi="Arial" w:cs="Arial"/>
          <w:b/>
          <w:bCs/>
        </w:rPr>
        <w:t>Toevoeging tekst Vacature schoolleider</w:t>
      </w:r>
    </w:p>
    <w:p w14:paraId="57F5165F" w14:textId="77777777" w:rsidR="00E9101F" w:rsidRPr="00E9101F" w:rsidRDefault="00E9101F" w:rsidP="00E9101F">
      <w:pPr>
        <w:rPr>
          <w:rFonts w:ascii="Arial" w:hAnsi="Arial" w:cs="Arial"/>
          <w:bCs/>
        </w:rPr>
      </w:pPr>
      <w:r w:rsidRPr="00E9101F">
        <w:rPr>
          <w:rFonts w:ascii="Arial" w:hAnsi="Arial" w:cs="Arial"/>
          <w:bCs/>
        </w:rPr>
        <w:t>Laatste aandachtstreep: Vacature voor schoolleider KBS Ariëns:</w:t>
      </w:r>
    </w:p>
    <w:p w14:paraId="706811A7" w14:textId="77777777" w:rsidR="00E9101F" w:rsidRPr="00E9101F" w:rsidRDefault="00E9101F" w:rsidP="00E9101F">
      <w:pPr>
        <w:rPr>
          <w:rFonts w:ascii="Arial" w:hAnsi="Arial" w:cs="Arial"/>
          <w:bCs/>
          <w:i/>
        </w:rPr>
      </w:pPr>
      <w:r w:rsidRPr="00E9101F">
        <w:rPr>
          <w:rFonts w:ascii="Arial" w:hAnsi="Arial" w:cs="Arial"/>
          <w:bCs/>
          <w:i/>
        </w:rPr>
        <w:t>‘Ricardo Harryson heeft het verzoek gekregen om de GMR te laten vertegenwoordigen in de bac.’</w:t>
      </w:r>
    </w:p>
    <w:p w14:paraId="637A1705" w14:textId="77777777" w:rsidR="00E9101F" w:rsidRPr="00E9101F" w:rsidRDefault="00E9101F" w:rsidP="00E9101F">
      <w:pPr>
        <w:rPr>
          <w:rFonts w:ascii="Arial" w:hAnsi="Arial" w:cs="Arial"/>
          <w:bCs/>
        </w:rPr>
      </w:pPr>
    </w:p>
    <w:p w14:paraId="5DD2159F" w14:textId="77777777" w:rsidR="00E9101F" w:rsidRPr="00E9101F" w:rsidRDefault="00E9101F" w:rsidP="00E9101F">
      <w:pPr>
        <w:rPr>
          <w:rFonts w:ascii="Arial" w:hAnsi="Arial" w:cs="Arial"/>
          <w:bCs/>
        </w:rPr>
      </w:pPr>
      <w:r w:rsidRPr="00E9101F">
        <w:rPr>
          <w:rFonts w:ascii="Arial" w:hAnsi="Arial" w:cs="Arial"/>
          <w:bCs/>
        </w:rPr>
        <w:t>De GMR verzoekt de laatste zin te vervangen door de volgende tekst:</w:t>
      </w:r>
    </w:p>
    <w:p w14:paraId="5F9469CC" w14:textId="77777777" w:rsidR="00E9101F" w:rsidRPr="00E9101F" w:rsidRDefault="00E9101F" w:rsidP="00E9101F">
      <w:pPr>
        <w:rPr>
          <w:rFonts w:ascii="Arial" w:hAnsi="Arial" w:cs="Arial"/>
          <w:bCs/>
          <w:i/>
        </w:rPr>
      </w:pPr>
      <w:r w:rsidRPr="00E9101F">
        <w:rPr>
          <w:rFonts w:ascii="Arial" w:hAnsi="Arial" w:cs="Arial"/>
          <w:bCs/>
          <w:i/>
        </w:rPr>
        <w:t>‘Ricardo Harryson heeft van het secretariaat het verzoek gekregen om de GMR tijdens de tweede selectiegesprek in de selectiecommissie te laten vertegenwoordigen. (red.: Dit is de gebruikelijke gang van zaken.)’</w:t>
      </w:r>
    </w:p>
    <w:p w14:paraId="5BABACAC" w14:textId="77777777" w:rsidR="00E9101F" w:rsidRPr="00E9101F" w:rsidRDefault="00E9101F" w:rsidP="00E9101F">
      <w:pPr>
        <w:rPr>
          <w:rFonts w:ascii="Arial" w:hAnsi="Arial" w:cs="Arial"/>
          <w:bCs/>
          <w:i/>
        </w:rPr>
      </w:pPr>
    </w:p>
    <w:p w14:paraId="640C1C19" w14:textId="77777777" w:rsidR="00E9101F" w:rsidRPr="00E9101F" w:rsidRDefault="00E9101F" w:rsidP="00E9101F">
      <w:pPr>
        <w:rPr>
          <w:rFonts w:ascii="Arial" w:hAnsi="Arial" w:cs="Arial"/>
          <w:bCs/>
          <w:color w:val="FF0000"/>
        </w:rPr>
      </w:pPr>
      <w:r w:rsidRPr="00E9101F">
        <w:rPr>
          <w:rFonts w:ascii="Arial" w:hAnsi="Arial" w:cs="Arial"/>
          <w:bCs/>
          <w:color w:val="FF0000"/>
        </w:rPr>
        <w:t>Antwoord: het verslag is aangepast.</w:t>
      </w:r>
    </w:p>
    <w:p w14:paraId="3F9ECE36" w14:textId="77777777" w:rsidR="00E9101F" w:rsidRPr="00E9101F" w:rsidRDefault="00E9101F" w:rsidP="00E9101F">
      <w:pPr>
        <w:rPr>
          <w:rFonts w:ascii="Arial" w:hAnsi="Arial" w:cs="Arial"/>
          <w:bCs/>
        </w:rPr>
      </w:pPr>
    </w:p>
    <w:p w14:paraId="4A59D35F" w14:textId="77777777" w:rsidR="00E9101F" w:rsidRPr="00E9101F" w:rsidRDefault="00E9101F" w:rsidP="00E9101F">
      <w:pPr>
        <w:rPr>
          <w:rFonts w:ascii="Arial" w:hAnsi="Arial" w:cs="Arial"/>
          <w:b/>
          <w:bCs/>
        </w:rPr>
      </w:pPr>
      <w:r w:rsidRPr="00E9101F">
        <w:rPr>
          <w:rFonts w:ascii="Arial" w:hAnsi="Arial" w:cs="Arial"/>
          <w:b/>
          <w:bCs/>
        </w:rPr>
        <w:t>N.a.v. 6.2 Eigenrisicodragerschap WGA</w:t>
      </w:r>
    </w:p>
    <w:p w14:paraId="730EB09C" w14:textId="77777777" w:rsidR="00E9101F" w:rsidRPr="00E9101F" w:rsidRDefault="00E9101F" w:rsidP="00E9101F">
      <w:pPr>
        <w:rPr>
          <w:rFonts w:ascii="Arial" w:hAnsi="Arial" w:cs="Arial"/>
          <w:bCs/>
        </w:rPr>
      </w:pPr>
    </w:p>
    <w:p w14:paraId="159A4D5B" w14:textId="77777777" w:rsidR="00E9101F" w:rsidRPr="00E9101F" w:rsidRDefault="00E9101F" w:rsidP="00E9101F">
      <w:pPr>
        <w:numPr>
          <w:ilvl w:val="0"/>
          <w:numId w:val="5"/>
        </w:numPr>
        <w:rPr>
          <w:rFonts w:ascii="Arial" w:hAnsi="Arial" w:cs="Arial"/>
          <w:b/>
          <w:bCs/>
        </w:rPr>
      </w:pPr>
      <w:r w:rsidRPr="00E9101F">
        <w:rPr>
          <w:rFonts w:ascii="Arial" w:hAnsi="Arial" w:cs="Arial"/>
          <w:b/>
          <w:bCs/>
        </w:rPr>
        <w:t>Vervanging tekst Eigenrisicodragerschap WGA - voorzittershamer</w:t>
      </w:r>
    </w:p>
    <w:p w14:paraId="5B965920" w14:textId="77777777" w:rsidR="00E9101F" w:rsidRPr="00E9101F" w:rsidRDefault="00E9101F" w:rsidP="00E9101F">
      <w:pPr>
        <w:rPr>
          <w:rFonts w:ascii="Arial" w:hAnsi="Arial" w:cs="Arial"/>
          <w:bCs/>
        </w:rPr>
      </w:pPr>
      <w:r w:rsidRPr="00E9101F">
        <w:rPr>
          <w:rFonts w:ascii="Arial" w:hAnsi="Arial" w:cs="Arial"/>
          <w:bCs/>
        </w:rPr>
        <w:t>Voor de bespreking van dit onderwerp draagt Ricardo Harryson de voorzittershamer over aan de vice-voorzitter omdat hij actief aan de bespreking deel wil nemen.</w:t>
      </w:r>
    </w:p>
    <w:p w14:paraId="31E5FBE4" w14:textId="77777777" w:rsidR="00E9101F" w:rsidRPr="00E9101F" w:rsidRDefault="00E9101F" w:rsidP="00E9101F">
      <w:pPr>
        <w:rPr>
          <w:rFonts w:ascii="Arial" w:hAnsi="Arial" w:cs="Arial"/>
          <w:bCs/>
        </w:rPr>
      </w:pPr>
    </w:p>
    <w:p w14:paraId="5EFD1672" w14:textId="77777777" w:rsidR="00E9101F" w:rsidRPr="00E9101F" w:rsidRDefault="00E9101F" w:rsidP="00E9101F">
      <w:pPr>
        <w:rPr>
          <w:rFonts w:ascii="Arial" w:hAnsi="Arial" w:cs="Arial"/>
          <w:bCs/>
        </w:rPr>
      </w:pPr>
      <w:r w:rsidRPr="00E9101F">
        <w:rPr>
          <w:rFonts w:ascii="Arial" w:hAnsi="Arial" w:cs="Arial"/>
          <w:bCs/>
        </w:rPr>
        <w:t>De GMR verzoekt de eerste zin te vervangen door de volgende tekst:</w:t>
      </w:r>
    </w:p>
    <w:p w14:paraId="2E52EB3B" w14:textId="77777777" w:rsidR="00E9101F" w:rsidRPr="00E9101F" w:rsidRDefault="00E9101F" w:rsidP="00E9101F">
      <w:pPr>
        <w:rPr>
          <w:rFonts w:ascii="Arial" w:hAnsi="Arial" w:cs="Arial"/>
          <w:bCs/>
          <w:i/>
        </w:rPr>
      </w:pPr>
      <w:r w:rsidRPr="00E9101F">
        <w:rPr>
          <w:rFonts w:ascii="Arial" w:hAnsi="Arial" w:cs="Arial"/>
          <w:bCs/>
          <w:i/>
        </w:rPr>
        <w:t>‘Voor de bespreking van dit onderwerp draagt Ricardo Harryson voor dit agendapunt de voorzittershamer over aan</w:t>
      </w:r>
      <w:r w:rsidRPr="00E9101F">
        <w:rPr>
          <w:i/>
        </w:rPr>
        <w:t xml:space="preserve"> </w:t>
      </w:r>
      <w:r w:rsidRPr="00E9101F">
        <w:rPr>
          <w:rFonts w:ascii="Arial" w:hAnsi="Arial" w:cs="Arial"/>
          <w:bCs/>
          <w:i/>
        </w:rPr>
        <w:t>Mariëlle Evers,  de secretaris van de GMR. Hij licht dat aan de het CvB toe. Ricardo is samen met Marieke portefeuillehouder van dit onderwerp en hij acht gezien het belang van dit onderwerp het niet juist om beide rollen tegelijkertijd te vervullen.’</w:t>
      </w:r>
    </w:p>
    <w:p w14:paraId="3E170BC7" w14:textId="77777777" w:rsidR="00E9101F" w:rsidRPr="00E9101F" w:rsidRDefault="00E9101F" w:rsidP="00E9101F">
      <w:pPr>
        <w:rPr>
          <w:rFonts w:ascii="Arial" w:hAnsi="Arial" w:cs="Arial"/>
          <w:bCs/>
          <w:color w:val="FF0000"/>
        </w:rPr>
      </w:pPr>
    </w:p>
    <w:p w14:paraId="152BA6DD" w14:textId="77777777" w:rsidR="00E9101F" w:rsidRPr="00E9101F" w:rsidRDefault="00E9101F" w:rsidP="00E9101F">
      <w:pPr>
        <w:rPr>
          <w:rFonts w:ascii="Arial" w:hAnsi="Arial" w:cs="Arial"/>
          <w:bCs/>
          <w:color w:val="FF0000"/>
        </w:rPr>
      </w:pPr>
      <w:r w:rsidRPr="00E9101F">
        <w:rPr>
          <w:rFonts w:ascii="Arial" w:hAnsi="Arial" w:cs="Arial"/>
          <w:bCs/>
          <w:color w:val="FF0000"/>
        </w:rPr>
        <w:t>Antwoord: het verslag is aangepast.</w:t>
      </w:r>
    </w:p>
    <w:p w14:paraId="46AD3065" w14:textId="77777777" w:rsidR="00E9101F" w:rsidRPr="00E9101F" w:rsidRDefault="00E9101F" w:rsidP="00E9101F">
      <w:pPr>
        <w:rPr>
          <w:rFonts w:ascii="Arial" w:hAnsi="Arial" w:cs="Arial"/>
          <w:bCs/>
          <w:color w:val="FF0000"/>
        </w:rPr>
      </w:pPr>
    </w:p>
    <w:p w14:paraId="7D2670CC" w14:textId="77777777" w:rsidR="00E9101F" w:rsidRPr="00E9101F" w:rsidRDefault="00E9101F" w:rsidP="00E9101F">
      <w:pPr>
        <w:numPr>
          <w:ilvl w:val="0"/>
          <w:numId w:val="5"/>
        </w:numPr>
        <w:rPr>
          <w:rFonts w:ascii="Arial" w:hAnsi="Arial" w:cs="Arial"/>
          <w:b/>
          <w:bCs/>
        </w:rPr>
      </w:pPr>
      <w:r w:rsidRPr="00E9101F">
        <w:rPr>
          <w:rFonts w:ascii="Arial" w:hAnsi="Arial" w:cs="Arial"/>
          <w:b/>
          <w:bCs/>
        </w:rPr>
        <w:t>Vervanging tekst Eigenrisicodragerschap WGA – betoog Ricardo en Marieke</w:t>
      </w:r>
    </w:p>
    <w:p w14:paraId="46C247B5" w14:textId="77777777" w:rsidR="00E9101F" w:rsidRPr="00E9101F" w:rsidRDefault="00E9101F" w:rsidP="00E9101F">
      <w:pPr>
        <w:rPr>
          <w:rFonts w:ascii="Arial" w:hAnsi="Arial" w:cs="Arial"/>
          <w:bCs/>
        </w:rPr>
      </w:pPr>
      <w:r w:rsidRPr="00E9101F">
        <w:rPr>
          <w:rFonts w:ascii="Arial" w:hAnsi="Arial" w:cs="Arial"/>
          <w:bCs/>
        </w:rPr>
        <w:t>De GMR mist de inleiding die Ricardo Harryson heeft gegeven en de toelichting op de wijze van de indeling van de vragen over dit agendapunt.</w:t>
      </w:r>
    </w:p>
    <w:p w14:paraId="2645BF80" w14:textId="77777777" w:rsidR="00E9101F" w:rsidRPr="00E9101F" w:rsidRDefault="00E9101F" w:rsidP="00E9101F">
      <w:pPr>
        <w:rPr>
          <w:rFonts w:ascii="Arial" w:hAnsi="Arial" w:cs="Arial"/>
          <w:bCs/>
        </w:rPr>
      </w:pPr>
    </w:p>
    <w:p w14:paraId="5CD055AF" w14:textId="77777777" w:rsidR="00E9101F" w:rsidRPr="00E9101F" w:rsidRDefault="00E9101F" w:rsidP="00E9101F">
      <w:pPr>
        <w:numPr>
          <w:ilvl w:val="0"/>
          <w:numId w:val="7"/>
        </w:numPr>
        <w:rPr>
          <w:rFonts w:ascii="Arial" w:hAnsi="Arial" w:cs="Arial"/>
          <w:bCs/>
        </w:rPr>
      </w:pPr>
      <w:r w:rsidRPr="00E9101F">
        <w:rPr>
          <w:rFonts w:ascii="Arial" w:hAnsi="Arial" w:cs="Arial"/>
          <w:bCs/>
        </w:rPr>
        <w:t xml:space="preserve">De GMR verzoekt daarom om de volgende tekst </w:t>
      </w:r>
    </w:p>
    <w:p w14:paraId="3F73FFA7" w14:textId="77777777" w:rsidR="00E9101F" w:rsidRPr="00E9101F" w:rsidRDefault="00E9101F" w:rsidP="00E9101F">
      <w:pPr>
        <w:rPr>
          <w:rFonts w:ascii="Arial" w:hAnsi="Arial" w:cs="Arial"/>
          <w:bCs/>
          <w:i/>
        </w:rPr>
      </w:pPr>
      <w:r w:rsidRPr="00E9101F">
        <w:rPr>
          <w:rFonts w:ascii="Arial" w:hAnsi="Arial" w:cs="Arial"/>
          <w:bCs/>
          <w:i/>
        </w:rPr>
        <w:t>‘De GMR had graag gezien dat het bestuur hen in een eerder stadium had  gemeld dat het over-woog om eigenrisicodrager WGA te worden, zodat de GMR meer tijd had gehad zich in het on-derwerp te verdiepen. Het is lastige materie en een beslissing met veel gevolgen volgens de al-gemene wet bestuursrecht.’</w:t>
      </w:r>
    </w:p>
    <w:p w14:paraId="602384C7" w14:textId="77777777" w:rsidR="00E9101F" w:rsidRPr="00E9101F" w:rsidRDefault="00E9101F" w:rsidP="00E9101F">
      <w:pPr>
        <w:rPr>
          <w:rFonts w:ascii="Arial" w:hAnsi="Arial" w:cs="Arial"/>
          <w:bCs/>
          <w:i/>
        </w:rPr>
      </w:pPr>
    </w:p>
    <w:p w14:paraId="4DA9C1B3" w14:textId="77777777" w:rsidR="00E9101F" w:rsidRPr="00E9101F" w:rsidRDefault="00E9101F" w:rsidP="00E9101F">
      <w:pPr>
        <w:rPr>
          <w:rFonts w:ascii="Arial" w:hAnsi="Arial" w:cs="Arial"/>
          <w:bCs/>
        </w:rPr>
      </w:pPr>
      <w:r w:rsidRPr="00E9101F">
        <w:rPr>
          <w:rFonts w:ascii="Arial" w:hAnsi="Arial" w:cs="Arial"/>
          <w:bCs/>
        </w:rPr>
        <w:t>Te vervangen door de volgende tekst:</w:t>
      </w:r>
    </w:p>
    <w:p w14:paraId="0478D017" w14:textId="77777777" w:rsidR="00E9101F" w:rsidRPr="00E9101F" w:rsidRDefault="00E9101F" w:rsidP="00E9101F">
      <w:pPr>
        <w:rPr>
          <w:rFonts w:ascii="Arial" w:hAnsi="Arial" w:cs="Arial"/>
          <w:bCs/>
          <w:i/>
        </w:rPr>
      </w:pPr>
      <w:r w:rsidRPr="00E9101F">
        <w:rPr>
          <w:rFonts w:ascii="Arial" w:hAnsi="Arial" w:cs="Arial"/>
          <w:bCs/>
          <w:i/>
        </w:rPr>
        <w:t xml:space="preserve"> </w:t>
      </w:r>
    </w:p>
    <w:p w14:paraId="29D3B097" w14:textId="77777777" w:rsidR="00E9101F" w:rsidRPr="00E9101F" w:rsidRDefault="00E9101F" w:rsidP="00E9101F">
      <w:pPr>
        <w:rPr>
          <w:rFonts w:ascii="Arial" w:hAnsi="Arial" w:cs="Arial"/>
          <w:bCs/>
          <w:i/>
        </w:rPr>
      </w:pPr>
      <w:r w:rsidRPr="00E9101F">
        <w:rPr>
          <w:rFonts w:ascii="Arial" w:hAnsi="Arial" w:cs="Arial"/>
          <w:bCs/>
          <w:i/>
        </w:rPr>
        <w:t xml:space="preserve">‘De GMR merkt op dat dit onderwerp geen alledaagse korst is en dat het enige tijd kost om zich in de materie en het voorgenomen besluit zich te verdiepen. Van de GMR kan niet verwacht worden dat in een viertal dagen inclusief het weekend voor de GMR-min naast de andere stukken deze stof zich eigen te maken en inhoudelijke vragen te stellen. De GMR heeft desondanks vragen kunnen opstellen, die voornamelijk na de GMR-min zijn opgekomen. De GMR betreurt daarom dat de stukken weer zo kort voor de GMR-min ter beschikking zijn gesteld. </w:t>
      </w:r>
    </w:p>
    <w:p w14:paraId="392A471B" w14:textId="77777777" w:rsidR="00E9101F" w:rsidRPr="00E9101F" w:rsidRDefault="00E9101F" w:rsidP="00E9101F">
      <w:pPr>
        <w:rPr>
          <w:rFonts w:ascii="Arial" w:hAnsi="Arial" w:cs="Arial"/>
          <w:bCs/>
          <w:i/>
        </w:rPr>
      </w:pPr>
    </w:p>
    <w:p w14:paraId="25F69DC5" w14:textId="77777777" w:rsidR="00E9101F" w:rsidRPr="00E9101F" w:rsidRDefault="00E9101F" w:rsidP="00E9101F">
      <w:pPr>
        <w:rPr>
          <w:rFonts w:ascii="Arial" w:hAnsi="Arial" w:cs="Arial"/>
          <w:bCs/>
          <w:i/>
        </w:rPr>
      </w:pPr>
      <w:r w:rsidRPr="00E9101F">
        <w:rPr>
          <w:rFonts w:ascii="Arial" w:hAnsi="Arial" w:cs="Arial"/>
          <w:bCs/>
          <w:i/>
        </w:rPr>
        <w:t>Tevens bespeurt de GMR steeds vaker dat de vragen van de GMR worden beantwoord met tegenvragen. De GMR is daarom begonnen om vragen in te leiden met een korte toelichting. Maar desondanks is op een aantal vragen weer een tegenvraag gekomen, zonder een inhoudelijk antwoord op de vraag van de GMR. Dat geldt ook voor de andere onderwerpen.</w:t>
      </w:r>
    </w:p>
    <w:p w14:paraId="010F4292" w14:textId="77777777" w:rsidR="00E9101F" w:rsidRPr="00E9101F" w:rsidRDefault="00E9101F" w:rsidP="00E9101F">
      <w:pPr>
        <w:rPr>
          <w:rFonts w:ascii="Arial" w:hAnsi="Arial" w:cs="Arial"/>
          <w:bCs/>
          <w:i/>
        </w:rPr>
      </w:pPr>
    </w:p>
    <w:p w14:paraId="417990C3" w14:textId="77777777" w:rsidR="00E9101F" w:rsidRPr="00E9101F" w:rsidRDefault="00E9101F" w:rsidP="00E9101F">
      <w:pPr>
        <w:rPr>
          <w:rFonts w:ascii="Arial" w:hAnsi="Arial" w:cs="Arial"/>
          <w:bCs/>
          <w:i/>
        </w:rPr>
      </w:pPr>
      <w:r w:rsidRPr="00E9101F">
        <w:rPr>
          <w:rFonts w:ascii="Arial" w:hAnsi="Arial" w:cs="Arial"/>
          <w:bCs/>
          <w:i/>
        </w:rPr>
        <w:t>Ten aanzien van dit onderwerp heeft de GMR de vragen in drie soorten ingedeeld. Besluitvormingsproces, besluitvorming en inhoudelijk.</w:t>
      </w:r>
    </w:p>
    <w:p w14:paraId="6FB36BBE" w14:textId="77777777" w:rsidR="00E9101F" w:rsidRPr="00E9101F" w:rsidRDefault="00E9101F" w:rsidP="00E9101F">
      <w:pPr>
        <w:rPr>
          <w:rFonts w:ascii="Arial" w:hAnsi="Arial" w:cs="Arial"/>
          <w:bCs/>
          <w:i/>
        </w:rPr>
      </w:pPr>
      <w:r w:rsidRPr="00E9101F">
        <w:rPr>
          <w:rFonts w:ascii="Arial" w:hAnsi="Arial" w:cs="Arial"/>
          <w:bCs/>
          <w:i/>
        </w:rPr>
        <w:t>Besluitvormingsproces: vragen over de route die het CvB heeft genomen om tot het ‘voorgenomen besluit’ te komen en waarom de GMR zo laat is betrokken.</w:t>
      </w:r>
    </w:p>
    <w:p w14:paraId="51395AB3" w14:textId="77777777" w:rsidR="00E9101F" w:rsidRPr="00E9101F" w:rsidRDefault="00E9101F" w:rsidP="00E9101F">
      <w:pPr>
        <w:rPr>
          <w:rFonts w:ascii="Arial" w:hAnsi="Arial" w:cs="Arial"/>
          <w:bCs/>
          <w:i/>
        </w:rPr>
      </w:pPr>
      <w:r w:rsidRPr="00E9101F">
        <w:rPr>
          <w:rFonts w:ascii="Arial" w:hAnsi="Arial" w:cs="Arial"/>
          <w:bCs/>
          <w:i/>
        </w:rPr>
        <w:t>Besluitvorming: vragen of de nieuwe arbodienstverlener bij dit besluit is betrokken</w:t>
      </w:r>
    </w:p>
    <w:p w14:paraId="2059567A" w14:textId="77777777" w:rsidR="00E9101F" w:rsidRPr="00E9101F" w:rsidRDefault="00E9101F" w:rsidP="00E9101F">
      <w:pPr>
        <w:rPr>
          <w:rFonts w:ascii="Arial" w:hAnsi="Arial" w:cs="Arial"/>
          <w:bCs/>
          <w:i/>
        </w:rPr>
      </w:pPr>
      <w:r w:rsidRPr="00E9101F">
        <w:rPr>
          <w:rFonts w:ascii="Arial" w:hAnsi="Arial" w:cs="Arial"/>
          <w:bCs/>
          <w:i/>
        </w:rPr>
        <w:t>Inhoudelijk: hoe het ‘voorgenomen besluit’ luidt, welke onderzoeksresultaten Robidus heeft voorgelegd en welke gevolgen het voor de zieke medewerker heeft?</w:t>
      </w:r>
    </w:p>
    <w:p w14:paraId="1E574ACF" w14:textId="77777777" w:rsidR="00E9101F" w:rsidRPr="00E9101F" w:rsidRDefault="00E9101F" w:rsidP="00E9101F">
      <w:pPr>
        <w:rPr>
          <w:rFonts w:ascii="Arial" w:hAnsi="Arial" w:cs="Arial"/>
          <w:bCs/>
          <w:i/>
        </w:rPr>
      </w:pPr>
    </w:p>
    <w:p w14:paraId="15DD9B6D" w14:textId="77777777" w:rsidR="00E9101F" w:rsidRPr="00E9101F" w:rsidRDefault="00E9101F" w:rsidP="00E9101F">
      <w:pPr>
        <w:rPr>
          <w:rFonts w:ascii="Arial" w:hAnsi="Arial" w:cs="Arial"/>
          <w:bCs/>
          <w:i/>
        </w:rPr>
      </w:pPr>
      <w:r w:rsidRPr="00E9101F">
        <w:rPr>
          <w:rFonts w:ascii="Arial" w:hAnsi="Arial" w:cs="Arial"/>
          <w:bCs/>
          <w:i/>
        </w:rPr>
        <w:t>Na het indien van de vragen zijn er bij de GMR nog meer vragen naar voren gekomen. Die nog niet zijn gesteld. Ricardo stelt er daarom een aantal mondeling, waaronder de vraag hoe het CvB zich als bestuursorgaan ziet als het eigenrisicodrager wordt. Carel geeft aan dat de Stichting geen bestuursorgaan wordt. Waarna Ricardo wijst op het feit dat als bij het overgaan naar het eigenrisicodragerschap het UWV weg valt de eigenrisicodrager in het kader van de klachtenregeling van de Algemene wet bestuursrecht bestuursorgaan wordt.</w:t>
      </w:r>
    </w:p>
    <w:p w14:paraId="71A06F39" w14:textId="77777777" w:rsidR="00E9101F" w:rsidRPr="00E9101F" w:rsidRDefault="00E9101F" w:rsidP="00E9101F">
      <w:pPr>
        <w:rPr>
          <w:rFonts w:ascii="Arial" w:hAnsi="Arial" w:cs="Arial"/>
          <w:bCs/>
          <w:i/>
        </w:rPr>
      </w:pPr>
    </w:p>
    <w:p w14:paraId="32D7DA9D" w14:textId="77777777" w:rsidR="00E9101F" w:rsidRPr="00E9101F" w:rsidRDefault="00E9101F" w:rsidP="00E9101F">
      <w:pPr>
        <w:rPr>
          <w:rFonts w:ascii="Arial" w:hAnsi="Arial" w:cs="Arial"/>
          <w:bCs/>
          <w:i/>
        </w:rPr>
      </w:pPr>
      <w:r w:rsidRPr="00E9101F">
        <w:rPr>
          <w:rFonts w:ascii="Arial" w:hAnsi="Arial" w:cs="Arial"/>
          <w:bCs/>
          <w:i/>
        </w:rPr>
        <w:t>Verder stelt Ricardo de vraag waarom per se het eigenrisicodragerschap op 1 januari 2019 moet ingaan. Hij wijst op het feit dat wettelijk in een kalenderjaar twee data zijn om over te stappen, namelijk 1 januari en 1 juli.</w:t>
      </w:r>
    </w:p>
    <w:p w14:paraId="1DEA8B16" w14:textId="77777777" w:rsidR="00E9101F" w:rsidRPr="00E9101F" w:rsidRDefault="00E9101F" w:rsidP="00E9101F">
      <w:pPr>
        <w:rPr>
          <w:rFonts w:ascii="Arial" w:hAnsi="Arial" w:cs="Arial"/>
          <w:bCs/>
          <w:i/>
        </w:rPr>
      </w:pPr>
    </w:p>
    <w:p w14:paraId="49E67A7F" w14:textId="77777777" w:rsidR="00E9101F" w:rsidRPr="00E9101F" w:rsidRDefault="00E9101F" w:rsidP="00E9101F">
      <w:pPr>
        <w:rPr>
          <w:rFonts w:ascii="Arial" w:hAnsi="Arial" w:cs="Arial"/>
          <w:bCs/>
          <w:i/>
        </w:rPr>
      </w:pPr>
      <w:r w:rsidRPr="00E9101F">
        <w:rPr>
          <w:rFonts w:ascii="Arial" w:hAnsi="Arial" w:cs="Arial"/>
          <w:bCs/>
          <w:i/>
        </w:rPr>
        <w:t xml:space="preserve">Ricardo voegt daaraan toe dat voor 2 oktober en 1 april de werkgever zich bij de Belastingdienst mot aanmelden. Daarvoor zal het onderzoek zijn verricht dor een externe deskundige organisatie en de (C)OR of in ons geval de GMR moeten worden geïnformeerd en in de besluitvorming worden betrokken. </w:t>
      </w:r>
      <w:r w:rsidRPr="00E9101F">
        <w:rPr>
          <w:rFonts w:ascii="Arial" w:hAnsi="Arial" w:cs="Arial"/>
          <w:bCs/>
          <w:i/>
        </w:rPr>
        <w:lastRenderedPageBreak/>
        <w:t>De GMR vraagt zich niet alleen meer af of derde eerder op de hoogte zijn gesteld van het ‘voorgenomen besluit’ dan de GMR. De GMR gaat er van uit dat de KSU al voor 2 oktober 2018 i aangemeld bij de Belastingdienst.</w:t>
      </w:r>
    </w:p>
    <w:p w14:paraId="29F63A1F" w14:textId="77777777" w:rsidR="00E9101F" w:rsidRPr="00E9101F" w:rsidRDefault="00E9101F" w:rsidP="00E9101F">
      <w:pPr>
        <w:rPr>
          <w:rFonts w:ascii="Arial" w:hAnsi="Arial" w:cs="Arial"/>
          <w:bCs/>
          <w:i/>
        </w:rPr>
      </w:pPr>
    </w:p>
    <w:p w14:paraId="662084E3" w14:textId="77777777" w:rsidR="00E9101F" w:rsidRPr="00E9101F" w:rsidRDefault="00E9101F" w:rsidP="00E9101F">
      <w:pPr>
        <w:rPr>
          <w:rFonts w:ascii="Arial" w:hAnsi="Arial" w:cs="Arial"/>
          <w:bCs/>
          <w:i/>
        </w:rPr>
      </w:pPr>
      <w:r w:rsidRPr="00E9101F">
        <w:rPr>
          <w:rFonts w:ascii="Arial" w:hAnsi="Arial" w:cs="Arial"/>
          <w:bCs/>
          <w:i/>
        </w:rPr>
        <w:t>Marieke van Denderen voegt daaraan toe dat niet alleen bij deze besluitvorming, maar ook bij het nemen van de besluiten na het ingaan van het eigenrisicodragerschap het CvB en de GMR toch samen moeten optrekken en dat wij elkaar daarbij moeten betrekken. “Wij moeten het samen doen!” ‘</w:t>
      </w:r>
    </w:p>
    <w:p w14:paraId="0896D933" w14:textId="77777777" w:rsidR="00E9101F" w:rsidRPr="00E9101F" w:rsidRDefault="00E9101F" w:rsidP="00E9101F">
      <w:pPr>
        <w:rPr>
          <w:rFonts w:ascii="Arial" w:hAnsi="Arial" w:cs="Arial"/>
          <w:bCs/>
          <w:i/>
        </w:rPr>
      </w:pPr>
    </w:p>
    <w:p w14:paraId="1E17401D" w14:textId="77777777" w:rsidR="00E9101F" w:rsidRPr="00E9101F" w:rsidRDefault="00E9101F" w:rsidP="00E9101F">
      <w:pPr>
        <w:rPr>
          <w:rFonts w:ascii="Arial" w:hAnsi="Arial" w:cs="Arial"/>
          <w:bCs/>
          <w:color w:val="FF0000"/>
        </w:rPr>
      </w:pPr>
      <w:r w:rsidRPr="00E9101F">
        <w:rPr>
          <w:rFonts w:ascii="Arial" w:hAnsi="Arial" w:cs="Arial"/>
          <w:bCs/>
          <w:color w:val="FF0000"/>
        </w:rPr>
        <w:t>Antwoord: dit is een herschrijving van de notulen, dat is niet de bedoeling. Fouten of aperte omissies  moeten gemeld worden en zullen gecorrigeerd worden. Dit gaat echter te ver.</w:t>
      </w:r>
    </w:p>
    <w:p w14:paraId="7D03500E" w14:textId="77777777" w:rsidR="00E9101F" w:rsidRPr="00E9101F" w:rsidRDefault="00E9101F" w:rsidP="00E9101F">
      <w:pPr>
        <w:rPr>
          <w:rFonts w:ascii="Arial" w:hAnsi="Arial" w:cs="Arial"/>
          <w:bCs/>
          <w:color w:val="FF0000"/>
        </w:rPr>
      </w:pPr>
    </w:p>
    <w:p w14:paraId="032319C8" w14:textId="77777777" w:rsidR="00E9101F" w:rsidRPr="00E9101F" w:rsidRDefault="00E9101F" w:rsidP="00E9101F">
      <w:pPr>
        <w:rPr>
          <w:rFonts w:ascii="Arial" w:hAnsi="Arial" w:cs="Arial"/>
          <w:bCs/>
        </w:rPr>
      </w:pPr>
    </w:p>
    <w:p w14:paraId="74A0C852" w14:textId="77777777" w:rsidR="00E9101F" w:rsidRPr="00E9101F" w:rsidRDefault="00E9101F" w:rsidP="00E9101F">
      <w:pPr>
        <w:rPr>
          <w:rFonts w:ascii="Arial" w:hAnsi="Arial" w:cs="Arial"/>
          <w:b/>
          <w:bCs/>
        </w:rPr>
      </w:pPr>
      <w:r w:rsidRPr="00E9101F">
        <w:rPr>
          <w:rFonts w:ascii="Arial" w:hAnsi="Arial" w:cs="Arial"/>
          <w:b/>
          <w:bCs/>
        </w:rPr>
        <w:t>N.a.v. 6.3 Beleid meer- en hoogbegaafden</w:t>
      </w:r>
    </w:p>
    <w:p w14:paraId="5731FA9C" w14:textId="77777777" w:rsidR="00E9101F" w:rsidRPr="00E9101F" w:rsidRDefault="00E9101F" w:rsidP="00E9101F">
      <w:pPr>
        <w:rPr>
          <w:rFonts w:ascii="Arial" w:hAnsi="Arial" w:cs="Arial"/>
          <w:bCs/>
        </w:rPr>
      </w:pPr>
    </w:p>
    <w:p w14:paraId="33681727" w14:textId="77777777" w:rsidR="00E9101F" w:rsidRPr="00E9101F" w:rsidRDefault="00E9101F" w:rsidP="00E9101F">
      <w:pPr>
        <w:numPr>
          <w:ilvl w:val="0"/>
          <w:numId w:val="5"/>
        </w:numPr>
        <w:rPr>
          <w:rFonts w:ascii="Arial" w:hAnsi="Arial" w:cs="Arial"/>
          <w:b/>
          <w:bCs/>
        </w:rPr>
      </w:pPr>
      <w:r w:rsidRPr="00E9101F">
        <w:rPr>
          <w:rFonts w:ascii="Arial" w:hAnsi="Arial" w:cs="Arial"/>
          <w:b/>
          <w:bCs/>
        </w:rPr>
        <w:t>Toevoeging tekst Beleid meer- en hoogbegaafden</w:t>
      </w:r>
    </w:p>
    <w:p w14:paraId="3B4CFCE6" w14:textId="77777777" w:rsidR="00E9101F" w:rsidRPr="00E9101F" w:rsidRDefault="00E9101F" w:rsidP="00E9101F">
      <w:pPr>
        <w:rPr>
          <w:rFonts w:ascii="Arial" w:hAnsi="Arial" w:cs="Arial"/>
          <w:bCs/>
        </w:rPr>
      </w:pPr>
    </w:p>
    <w:p w14:paraId="138ED335" w14:textId="77777777" w:rsidR="00E9101F" w:rsidRPr="00E9101F" w:rsidRDefault="00E9101F" w:rsidP="00E9101F">
      <w:pPr>
        <w:numPr>
          <w:ilvl w:val="0"/>
          <w:numId w:val="8"/>
        </w:numPr>
        <w:rPr>
          <w:rFonts w:ascii="Arial" w:hAnsi="Arial" w:cs="Arial"/>
          <w:bCs/>
        </w:rPr>
      </w:pPr>
      <w:r w:rsidRPr="00E9101F">
        <w:rPr>
          <w:rFonts w:ascii="Arial" w:hAnsi="Arial" w:cs="Arial"/>
          <w:bCs/>
        </w:rPr>
        <w:t xml:space="preserve">De GMR mist in de tekst hetgeen Gerhard heeft gesteld over het </w:t>
      </w:r>
      <w:r w:rsidRPr="00E9101F">
        <w:rPr>
          <w:rFonts w:ascii="Arial" w:hAnsi="Arial" w:cs="Arial"/>
        </w:rPr>
        <w:t>het curriculum voor het reguliere onderwijs.</w:t>
      </w:r>
    </w:p>
    <w:p w14:paraId="69494EF3" w14:textId="77777777" w:rsidR="00E9101F" w:rsidRPr="00E9101F" w:rsidRDefault="00E9101F" w:rsidP="00E9101F">
      <w:pPr>
        <w:rPr>
          <w:rFonts w:ascii="Arial" w:hAnsi="Arial" w:cs="Arial"/>
        </w:rPr>
      </w:pPr>
      <w:r w:rsidRPr="00E9101F">
        <w:rPr>
          <w:rFonts w:ascii="Arial" w:hAnsi="Arial" w:cs="Arial"/>
        </w:rPr>
        <w:t xml:space="preserve">De GMR verzoekt daarom na de derde zin van de tweede alinea van het verslag ofwel na de zin die eindigt met de woorden: ‘ ... daarin de ruimte geven.’ de volgende tekst toe te voegen: </w:t>
      </w:r>
    </w:p>
    <w:p w14:paraId="3C66B10C" w14:textId="77777777" w:rsidR="00E9101F" w:rsidRPr="00E9101F" w:rsidRDefault="00E9101F" w:rsidP="00E9101F">
      <w:pPr>
        <w:rPr>
          <w:rFonts w:ascii="Arial" w:hAnsi="Arial" w:cs="Arial"/>
        </w:rPr>
      </w:pPr>
    </w:p>
    <w:p w14:paraId="4AA2DAFF" w14:textId="77777777" w:rsidR="00E9101F" w:rsidRPr="00E9101F" w:rsidRDefault="00E9101F" w:rsidP="00E9101F">
      <w:pPr>
        <w:rPr>
          <w:rFonts w:ascii="Arial" w:hAnsi="Arial" w:cs="Arial"/>
          <w:i/>
        </w:rPr>
      </w:pPr>
      <w:r w:rsidRPr="00E9101F">
        <w:rPr>
          <w:rFonts w:ascii="Arial" w:hAnsi="Arial" w:cs="Arial"/>
          <w:i/>
        </w:rPr>
        <w:t>‘Gerhard stelt daarop dat dit weliswaar geldt voor het curriculum voor het reguliere onderwijs, echter niet voor wat daar bovenop wordt aangeboden in het HB-onderwijs. Dit betreft een bovenschools beleidsplan. Het ligt voor de hand dat in overstemming met wat aan niveaus wordt geschetst kaders worden gesteld hoe de verschillende niveaus op curriculair niveau eruit zien. De scholen zijn binnen die kaders - net als in het reguliere onderwijs - vrij om zelf het curriculum in te vullen (zo gaf de Spits judo, de Achtbaan Chinees). Wel is aan te bevelen dat de scholen de curricula op elkaar afstemmen. Dit vergemakkelijkt mobiliteit tussen scholen.” , aldus Gerhard.’</w:t>
      </w:r>
    </w:p>
    <w:p w14:paraId="64B846F8" w14:textId="77777777" w:rsidR="00E9101F" w:rsidRPr="00E9101F" w:rsidRDefault="00E9101F" w:rsidP="00E9101F">
      <w:pPr>
        <w:rPr>
          <w:rFonts w:ascii="Arial" w:hAnsi="Arial" w:cs="Arial"/>
        </w:rPr>
      </w:pPr>
    </w:p>
    <w:p w14:paraId="0C878C3C" w14:textId="77777777" w:rsidR="00E9101F" w:rsidRPr="00E9101F" w:rsidRDefault="00E9101F" w:rsidP="00E9101F">
      <w:pPr>
        <w:rPr>
          <w:rFonts w:ascii="Arial" w:hAnsi="Arial" w:cs="Arial"/>
          <w:bCs/>
          <w:color w:val="FF0000"/>
        </w:rPr>
      </w:pPr>
      <w:r w:rsidRPr="00E9101F">
        <w:rPr>
          <w:rFonts w:ascii="Arial" w:hAnsi="Arial" w:cs="Arial"/>
          <w:color w:val="FF0000"/>
        </w:rPr>
        <w:t>Antwoord: tekst is toegevoegd.</w:t>
      </w:r>
    </w:p>
    <w:p w14:paraId="471BA21A" w14:textId="77777777" w:rsidR="00E9101F" w:rsidRPr="00E9101F" w:rsidRDefault="00E9101F" w:rsidP="00E9101F">
      <w:pPr>
        <w:rPr>
          <w:rFonts w:ascii="Arial" w:hAnsi="Arial" w:cs="Arial"/>
          <w:bCs/>
        </w:rPr>
      </w:pPr>
    </w:p>
    <w:p w14:paraId="0A26A427" w14:textId="77777777" w:rsidR="00E9101F" w:rsidRPr="00E9101F" w:rsidRDefault="00E9101F" w:rsidP="00E9101F">
      <w:pPr>
        <w:numPr>
          <w:ilvl w:val="0"/>
          <w:numId w:val="8"/>
        </w:numPr>
        <w:rPr>
          <w:rFonts w:ascii="Arial" w:hAnsi="Arial" w:cs="Arial"/>
          <w:bCs/>
        </w:rPr>
      </w:pPr>
      <w:r w:rsidRPr="00E9101F">
        <w:rPr>
          <w:rFonts w:ascii="Arial" w:hAnsi="Arial" w:cs="Arial"/>
          <w:bCs/>
        </w:rPr>
        <w:t>Aan het einde van de bespreking van dit onderwerp heeft Laura een vraag gesteld en heeft het CvB daarop ook een antwoord gegeven.</w:t>
      </w:r>
    </w:p>
    <w:p w14:paraId="07742471" w14:textId="77777777" w:rsidR="00E9101F" w:rsidRPr="00E9101F" w:rsidRDefault="00E9101F" w:rsidP="00E9101F">
      <w:pPr>
        <w:spacing w:before="100" w:beforeAutospacing="1" w:after="100" w:afterAutospacing="1"/>
        <w:rPr>
          <w:rFonts w:ascii="Arial" w:hAnsi="Arial" w:cs="Arial"/>
        </w:rPr>
      </w:pPr>
      <w:r w:rsidRPr="00E9101F">
        <w:rPr>
          <w:rFonts w:ascii="Arial" w:hAnsi="Arial" w:cs="Arial"/>
        </w:rPr>
        <w:t xml:space="preserve">De GMR verzoekt om aan het einde van de tekst van 6.3 de volgende tekst toe te voegen: </w:t>
      </w:r>
    </w:p>
    <w:p w14:paraId="0DA6C657" w14:textId="77777777" w:rsidR="00E9101F" w:rsidRPr="00E9101F" w:rsidRDefault="00E9101F" w:rsidP="00E9101F">
      <w:pPr>
        <w:spacing w:before="100" w:beforeAutospacing="1" w:after="100" w:afterAutospacing="1"/>
        <w:rPr>
          <w:rFonts w:ascii="Arial" w:hAnsi="Arial" w:cs="Arial"/>
          <w:i/>
        </w:rPr>
      </w:pPr>
      <w:r w:rsidRPr="00E9101F">
        <w:rPr>
          <w:rFonts w:ascii="Arial" w:hAnsi="Arial" w:cs="Arial"/>
          <w:i/>
        </w:rPr>
        <w:t>‘Laura vraagt wanneer het beleidsstuk na verwerking van de vragen van de GMR terugkomt. Carel geeft aan dat alleen de begroting terugkomt.’</w:t>
      </w:r>
    </w:p>
    <w:p w14:paraId="5213AF6D" w14:textId="77777777" w:rsidR="00E9101F" w:rsidRPr="00E9101F" w:rsidRDefault="00E9101F" w:rsidP="00E9101F">
      <w:pPr>
        <w:rPr>
          <w:rFonts w:ascii="Arial" w:eastAsiaTheme="minorHAnsi" w:hAnsi="Arial" w:cs="Arial"/>
          <w:color w:val="FF0000"/>
          <w:lang w:eastAsia="en-US"/>
        </w:rPr>
      </w:pPr>
      <w:r w:rsidRPr="00E9101F">
        <w:rPr>
          <w:rFonts w:ascii="Arial" w:eastAsiaTheme="minorHAnsi" w:hAnsi="Arial" w:cs="Arial"/>
          <w:color w:val="FF0000"/>
          <w:lang w:eastAsia="en-US"/>
        </w:rPr>
        <w:t>Antwoord: tekst is toegevoegd.</w:t>
      </w:r>
    </w:p>
    <w:p w14:paraId="583DCECC" w14:textId="77777777" w:rsidR="00E9101F" w:rsidRPr="00E9101F" w:rsidRDefault="00E9101F" w:rsidP="00E9101F">
      <w:pPr>
        <w:rPr>
          <w:rFonts w:asciiTheme="minorHAnsi" w:eastAsiaTheme="minorHAnsi" w:hAnsiTheme="minorHAnsi" w:cstheme="minorBidi"/>
          <w:sz w:val="22"/>
          <w:szCs w:val="22"/>
          <w:lang w:eastAsia="en-US"/>
        </w:rPr>
      </w:pPr>
    </w:p>
    <w:p w14:paraId="56335F05" w14:textId="77777777" w:rsidR="00E9101F" w:rsidRPr="00E9101F" w:rsidRDefault="00E9101F" w:rsidP="00E9101F">
      <w:pPr>
        <w:rPr>
          <w:rFonts w:ascii="Arial" w:hAnsi="Arial" w:cs="Arial"/>
          <w:b/>
        </w:rPr>
      </w:pPr>
      <w:r w:rsidRPr="00E9101F">
        <w:rPr>
          <w:rFonts w:ascii="Arial" w:hAnsi="Arial" w:cs="Arial"/>
          <w:b/>
        </w:rPr>
        <w:t>N.a.v.</w:t>
      </w:r>
      <w:r w:rsidRPr="00E9101F">
        <w:rPr>
          <w:rFonts w:ascii="Arial" w:hAnsi="Arial" w:cs="Arial"/>
          <w:b/>
        </w:rPr>
        <w:tab/>
        <w:t xml:space="preserve">8. Besluitvorming </w:t>
      </w:r>
    </w:p>
    <w:p w14:paraId="0BD126C6" w14:textId="77777777" w:rsidR="00E9101F" w:rsidRPr="00E9101F" w:rsidRDefault="00E9101F" w:rsidP="00E9101F">
      <w:pPr>
        <w:rPr>
          <w:rFonts w:ascii="Arial" w:hAnsi="Arial" w:cs="Arial"/>
          <w:b/>
          <w:sz w:val="22"/>
          <w:szCs w:val="22"/>
        </w:rPr>
      </w:pPr>
    </w:p>
    <w:p w14:paraId="71C9393E" w14:textId="77777777" w:rsidR="00E9101F" w:rsidRPr="00E9101F" w:rsidRDefault="00E9101F" w:rsidP="00E9101F">
      <w:pPr>
        <w:rPr>
          <w:rFonts w:ascii="Arial" w:hAnsi="Arial" w:cs="Arial"/>
          <w:b/>
        </w:rPr>
      </w:pPr>
      <w:r w:rsidRPr="00E9101F">
        <w:rPr>
          <w:rFonts w:ascii="Arial" w:hAnsi="Arial" w:cs="Arial"/>
          <w:b/>
        </w:rPr>
        <w:t xml:space="preserve">8.2 Eigenrisicodragerschap WGA </w:t>
      </w:r>
    </w:p>
    <w:p w14:paraId="4FA5EC05" w14:textId="77777777" w:rsidR="00E9101F" w:rsidRPr="00E9101F" w:rsidRDefault="00E9101F" w:rsidP="00E9101F">
      <w:pPr>
        <w:rPr>
          <w:rFonts w:ascii="Arial" w:hAnsi="Arial" w:cs="Arial"/>
          <w:b/>
        </w:rPr>
      </w:pPr>
    </w:p>
    <w:p w14:paraId="2B5C5642" w14:textId="77777777" w:rsidR="00E9101F" w:rsidRPr="00E9101F" w:rsidRDefault="00E9101F" w:rsidP="00E9101F">
      <w:pPr>
        <w:numPr>
          <w:ilvl w:val="0"/>
          <w:numId w:val="5"/>
        </w:numPr>
        <w:rPr>
          <w:rFonts w:ascii="Arial" w:hAnsi="Arial" w:cs="Arial"/>
          <w:b/>
          <w:bCs/>
        </w:rPr>
      </w:pPr>
      <w:r w:rsidRPr="00E9101F">
        <w:rPr>
          <w:rFonts w:ascii="Arial" w:hAnsi="Arial" w:cs="Arial"/>
          <w:b/>
          <w:bCs/>
        </w:rPr>
        <w:t xml:space="preserve">Wijzigingen tekst </w:t>
      </w:r>
      <w:r w:rsidRPr="00E9101F">
        <w:rPr>
          <w:rFonts w:ascii="Arial" w:hAnsi="Arial" w:cs="Arial"/>
          <w:b/>
        </w:rPr>
        <w:t>Eigenrisicodragerschap WGA</w:t>
      </w:r>
    </w:p>
    <w:p w14:paraId="1065DEAC" w14:textId="77777777" w:rsidR="00E9101F" w:rsidRPr="00E9101F" w:rsidRDefault="00E9101F" w:rsidP="00E9101F">
      <w:pPr>
        <w:rPr>
          <w:rFonts w:ascii="Arial" w:hAnsi="Arial" w:cs="Arial"/>
          <w:b/>
        </w:rPr>
      </w:pPr>
    </w:p>
    <w:p w14:paraId="2F1C24E8" w14:textId="77777777" w:rsidR="00E9101F" w:rsidRPr="00E9101F" w:rsidRDefault="00E9101F" w:rsidP="00E9101F">
      <w:pPr>
        <w:rPr>
          <w:rFonts w:ascii="Arial" w:hAnsi="Arial" w:cs="Arial"/>
        </w:rPr>
      </w:pPr>
      <w:r w:rsidRPr="00E9101F">
        <w:rPr>
          <w:rFonts w:ascii="Arial" w:hAnsi="Arial" w:cs="Arial"/>
        </w:rPr>
        <w:t>Besluitvorming is uitgesteld tot december. De GMR had te veel vragen en opmerkingen waar tijdens de vergadering niet op gereageerd kon worden. De GMR gaat hun vragen en opmerkingen op papier zetten voor het bestuur.</w:t>
      </w:r>
    </w:p>
    <w:p w14:paraId="65C0A980" w14:textId="77777777" w:rsidR="00E9101F" w:rsidRPr="00E9101F" w:rsidRDefault="00E9101F" w:rsidP="00E9101F">
      <w:pPr>
        <w:rPr>
          <w:rFonts w:ascii="Arial" w:hAnsi="Arial" w:cs="Arial"/>
        </w:rPr>
      </w:pPr>
    </w:p>
    <w:p w14:paraId="2B338FCF" w14:textId="77777777" w:rsidR="00E9101F" w:rsidRPr="00E9101F" w:rsidRDefault="00E9101F" w:rsidP="00E9101F">
      <w:pPr>
        <w:rPr>
          <w:rFonts w:ascii="Arial" w:hAnsi="Arial" w:cs="Arial"/>
        </w:rPr>
      </w:pPr>
      <w:r w:rsidRPr="00E9101F">
        <w:rPr>
          <w:rFonts w:ascii="Arial" w:hAnsi="Arial" w:cs="Arial"/>
        </w:rPr>
        <w:t>De GMR  ziet in de bovenstaand tekst enige tegenstrijdigheid en verzoekt  de tekst te vervangen door de volgende tekst.</w:t>
      </w:r>
    </w:p>
    <w:p w14:paraId="7420B8C9" w14:textId="77777777" w:rsidR="00E9101F" w:rsidRPr="00E9101F" w:rsidRDefault="00E9101F" w:rsidP="00E9101F">
      <w:pPr>
        <w:rPr>
          <w:rFonts w:ascii="Arial" w:hAnsi="Arial" w:cs="Arial"/>
        </w:rPr>
      </w:pPr>
    </w:p>
    <w:p w14:paraId="265DE6E4" w14:textId="77777777" w:rsidR="00E9101F" w:rsidRPr="00E9101F" w:rsidRDefault="00E9101F" w:rsidP="00E9101F">
      <w:pPr>
        <w:rPr>
          <w:rFonts w:ascii="Arial" w:hAnsi="Arial" w:cs="Arial"/>
          <w:i/>
        </w:rPr>
      </w:pPr>
      <w:r w:rsidRPr="00E9101F">
        <w:rPr>
          <w:rFonts w:ascii="Arial" w:hAnsi="Arial" w:cs="Arial"/>
          <w:i/>
        </w:rPr>
        <w:t>‘De besluitvorming wordt uitgesteld. De GMR heeft voor de GMR plus van 5 november 2018 veel vragen schriftelijk aan het CvB gesteld. Niet alle vragen zijn beantwoord, mede omdat het CvB niet helder wat de achterliggende reden was van die vragen. De GMR heeft gesteld dat om  zij mede gezien het belang van het onderwerp de ingewikkeldheid van de materie en door het korte tijdsbestek om zich te verdiepen, na het stellen van de schriftelijke vragen, op nog meer onduidelijkheden stuitte. De vragen die zijn opgekomen door dat voorschrijdend inzicht zal de GMR alsnog voor de vergadering van 10 december 2018 indienen.’</w:t>
      </w:r>
    </w:p>
    <w:p w14:paraId="7B6F73A5" w14:textId="77777777" w:rsidR="00E9101F" w:rsidRPr="00E9101F" w:rsidRDefault="00E9101F" w:rsidP="00E9101F">
      <w:pPr>
        <w:tabs>
          <w:tab w:val="left" w:pos="993"/>
        </w:tabs>
        <w:rPr>
          <w:rFonts w:ascii="Arial" w:hAnsi="Arial" w:cs="Arial"/>
          <w:b/>
          <w:bCs/>
          <w:color w:val="FF0000"/>
        </w:rPr>
      </w:pPr>
    </w:p>
    <w:p w14:paraId="7DB47155" w14:textId="77777777" w:rsidR="00E9101F" w:rsidRPr="00E9101F" w:rsidRDefault="00E9101F" w:rsidP="00E9101F">
      <w:pPr>
        <w:tabs>
          <w:tab w:val="left" w:pos="993"/>
        </w:tabs>
        <w:rPr>
          <w:rFonts w:ascii="Arial" w:hAnsi="Arial" w:cs="Arial"/>
          <w:bCs/>
          <w:color w:val="FF0000"/>
        </w:rPr>
      </w:pPr>
      <w:r w:rsidRPr="00E9101F">
        <w:rPr>
          <w:rFonts w:ascii="Arial" w:hAnsi="Arial" w:cs="Arial"/>
          <w:bCs/>
          <w:color w:val="FF0000"/>
        </w:rPr>
        <w:t>Antwoord: de tekst is vervangen.</w:t>
      </w:r>
    </w:p>
    <w:p w14:paraId="0E6CB568" w14:textId="77777777" w:rsidR="00E9101F" w:rsidRPr="00E9101F" w:rsidRDefault="00E9101F" w:rsidP="00E9101F">
      <w:pPr>
        <w:tabs>
          <w:tab w:val="left" w:pos="993"/>
        </w:tabs>
        <w:rPr>
          <w:rFonts w:ascii="Arial" w:hAnsi="Arial" w:cs="Arial"/>
          <w:b/>
          <w:bCs/>
          <w:sz w:val="24"/>
          <w:szCs w:val="24"/>
        </w:rPr>
      </w:pPr>
    </w:p>
    <w:p w14:paraId="7B77FD11" w14:textId="77777777" w:rsidR="00E9101F" w:rsidRPr="00E9101F" w:rsidRDefault="00E9101F" w:rsidP="00E9101F">
      <w:pPr>
        <w:tabs>
          <w:tab w:val="left" w:pos="993"/>
        </w:tabs>
        <w:rPr>
          <w:rFonts w:ascii="Arial" w:hAnsi="Arial" w:cs="Arial"/>
          <w:b/>
          <w:bCs/>
          <w:sz w:val="24"/>
          <w:szCs w:val="24"/>
        </w:rPr>
      </w:pPr>
    </w:p>
    <w:p w14:paraId="45346E69" w14:textId="77777777" w:rsidR="00E9101F" w:rsidRPr="00E9101F" w:rsidRDefault="00E9101F" w:rsidP="00E9101F">
      <w:pPr>
        <w:tabs>
          <w:tab w:val="left" w:pos="993"/>
        </w:tabs>
        <w:rPr>
          <w:rFonts w:ascii="Arial" w:hAnsi="Arial" w:cs="Arial"/>
          <w:b/>
          <w:sz w:val="24"/>
          <w:szCs w:val="24"/>
        </w:rPr>
      </w:pPr>
      <w:r w:rsidRPr="00E9101F">
        <w:rPr>
          <w:rFonts w:ascii="Arial" w:hAnsi="Arial" w:cs="Arial"/>
          <w:b/>
          <w:bCs/>
          <w:sz w:val="24"/>
          <w:szCs w:val="24"/>
        </w:rPr>
        <w:t>Einde</w:t>
      </w:r>
      <w:r w:rsidRPr="00E9101F">
        <w:rPr>
          <w:rFonts w:ascii="Arial" w:hAnsi="Arial" w:cs="Arial"/>
          <w:bCs/>
          <w:sz w:val="24"/>
          <w:szCs w:val="24"/>
        </w:rPr>
        <w:t xml:space="preserve"> </w:t>
      </w:r>
      <w:r w:rsidRPr="00E9101F">
        <w:rPr>
          <w:rFonts w:ascii="Arial" w:hAnsi="Arial" w:cs="Arial"/>
          <w:b/>
          <w:sz w:val="24"/>
          <w:szCs w:val="24"/>
        </w:rPr>
        <w:t>Vaststelling notulen GMR d.d. 5 november 2018</w:t>
      </w:r>
    </w:p>
    <w:p w14:paraId="077C8817" w14:textId="77777777" w:rsidR="00E9101F" w:rsidRPr="00E9101F" w:rsidRDefault="00E9101F" w:rsidP="00E9101F">
      <w:pPr>
        <w:rPr>
          <w:rFonts w:ascii="Arial" w:hAnsi="Arial" w:cs="Arial"/>
          <w:bCs/>
        </w:rPr>
      </w:pPr>
    </w:p>
    <w:p w14:paraId="4F7D9AF1" w14:textId="77777777" w:rsidR="00E9101F" w:rsidRPr="00E9101F" w:rsidRDefault="00E9101F" w:rsidP="00E9101F">
      <w:pPr>
        <w:rPr>
          <w:rFonts w:ascii="Arial" w:hAnsi="Arial" w:cs="Arial"/>
          <w:bCs/>
        </w:rPr>
      </w:pPr>
    </w:p>
    <w:p w14:paraId="20ADFF6C" w14:textId="77777777" w:rsidR="00E9101F" w:rsidRPr="00E9101F" w:rsidRDefault="00E9101F" w:rsidP="00E9101F">
      <w:pPr>
        <w:rPr>
          <w:rFonts w:ascii="Arial" w:hAnsi="Arial" w:cs="Arial"/>
          <w:bCs/>
        </w:rPr>
      </w:pPr>
    </w:p>
    <w:p w14:paraId="4E2C8CFA" w14:textId="77777777" w:rsidR="00E9101F" w:rsidRPr="00E9101F" w:rsidRDefault="00E9101F" w:rsidP="00E9101F">
      <w:pPr>
        <w:rPr>
          <w:rFonts w:ascii="Arial" w:hAnsi="Arial" w:cs="Arial"/>
          <w:b/>
          <w:bCs/>
        </w:rPr>
      </w:pPr>
      <w:r w:rsidRPr="00E9101F">
        <w:rPr>
          <w:rFonts w:ascii="Arial" w:hAnsi="Arial" w:cs="Arial"/>
          <w:b/>
          <w:bCs/>
        </w:rPr>
        <w:t xml:space="preserve">3. </w:t>
      </w:r>
      <w:r w:rsidRPr="00E9101F">
        <w:rPr>
          <w:rFonts w:ascii="Arial" w:hAnsi="Arial" w:cs="Arial"/>
          <w:b/>
          <w:bCs/>
        </w:rPr>
        <w:tab/>
        <w:t>Rondvraag/mededelingen GMR</w:t>
      </w:r>
    </w:p>
    <w:p w14:paraId="1E293C3F" w14:textId="77777777" w:rsidR="00E9101F" w:rsidRPr="00E9101F" w:rsidRDefault="00E9101F" w:rsidP="00E9101F">
      <w:pPr>
        <w:rPr>
          <w:rFonts w:ascii="Arial" w:hAnsi="Arial" w:cs="Arial"/>
          <w:bCs/>
        </w:rPr>
      </w:pPr>
      <w:r w:rsidRPr="00E9101F">
        <w:rPr>
          <w:rFonts w:ascii="Arial" w:hAnsi="Arial" w:cs="Arial"/>
          <w:b/>
          <w:bCs/>
        </w:rPr>
        <w:tab/>
      </w:r>
      <w:r w:rsidRPr="00E9101F">
        <w:rPr>
          <w:rFonts w:ascii="Arial" w:hAnsi="Arial" w:cs="Arial"/>
          <w:b/>
          <w:bCs/>
        </w:rPr>
        <w:tab/>
      </w:r>
    </w:p>
    <w:p w14:paraId="2EF9062B" w14:textId="77777777" w:rsidR="00E9101F" w:rsidRPr="00E9101F" w:rsidRDefault="00E9101F" w:rsidP="00E9101F">
      <w:pPr>
        <w:ind w:left="705" w:hanging="705"/>
        <w:rPr>
          <w:rFonts w:ascii="Arial" w:hAnsi="Arial" w:cs="Arial"/>
          <w:bCs/>
        </w:rPr>
      </w:pPr>
      <w:r w:rsidRPr="00E9101F">
        <w:rPr>
          <w:rFonts w:ascii="Arial" w:hAnsi="Arial" w:cs="Arial"/>
          <w:bCs/>
        </w:rPr>
        <w:t>3.1</w:t>
      </w:r>
      <w:r w:rsidRPr="00E9101F">
        <w:rPr>
          <w:rFonts w:ascii="Arial" w:hAnsi="Arial" w:cs="Arial"/>
          <w:bCs/>
        </w:rPr>
        <w:tab/>
        <w:t>Tijdigheid van het ontvangen van de stukken voor de GMR-min en de gevolgen voor de voorbereiding door de GMR-leden.</w:t>
      </w:r>
    </w:p>
    <w:p w14:paraId="226E6BD3" w14:textId="77777777" w:rsidR="00E9101F" w:rsidRPr="00E9101F" w:rsidRDefault="00E9101F" w:rsidP="00E9101F">
      <w:pPr>
        <w:ind w:left="705" w:hanging="705"/>
        <w:rPr>
          <w:rFonts w:ascii="Arial" w:hAnsi="Arial" w:cs="Arial"/>
          <w:bCs/>
        </w:rPr>
      </w:pPr>
    </w:p>
    <w:p w14:paraId="012B4D15" w14:textId="77777777" w:rsidR="00E9101F" w:rsidRPr="00E9101F" w:rsidRDefault="00E9101F" w:rsidP="00E9101F">
      <w:pPr>
        <w:rPr>
          <w:rFonts w:ascii="Arial" w:hAnsi="Arial" w:cs="Arial"/>
          <w:bCs/>
        </w:rPr>
      </w:pPr>
      <w:r w:rsidRPr="00E9101F">
        <w:rPr>
          <w:rFonts w:ascii="Arial" w:hAnsi="Arial" w:cs="Arial"/>
          <w:bCs/>
        </w:rPr>
        <w:tab/>
      </w:r>
      <w:r w:rsidRPr="00E9101F">
        <w:rPr>
          <w:rFonts w:ascii="Arial" w:hAnsi="Arial" w:cs="Arial"/>
          <w:bCs/>
        </w:rPr>
        <w:tab/>
      </w:r>
    </w:p>
    <w:p w14:paraId="7538C06B" w14:textId="77777777" w:rsidR="00E9101F" w:rsidRPr="00E9101F" w:rsidRDefault="00E9101F" w:rsidP="00E9101F">
      <w:pPr>
        <w:rPr>
          <w:rFonts w:ascii="Arial" w:hAnsi="Arial" w:cs="Arial"/>
          <w:b/>
          <w:bCs/>
        </w:rPr>
      </w:pPr>
      <w:r w:rsidRPr="00E9101F">
        <w:rPr>
          <w:rFonts w:ascii="Arial" w:hAnsi="Arial" w:cs="Arial"/>
          <w:b/>
        </w:rPr>
        <w:t xml:space="preserve">4. </w:t>
      </w:r>
      <w:r w:rsidRPr="00E9101F">
        <w:rPr>
          <w:rFonts w:ascii="Arial" w:hAnsi="Arial" w:cs="Arial"/>
          <w:b/>
        </w:rPr>
        <w:tab/>
      </w:r>
      <w:r w:rsidRPr="00E9101F">
        <w:rPr>
          <w:rFonts w:ascii="Arial" w:hAnsi="Arial" w:cs="Arial"/>
          <w:b/>
          <w:bCs/>
        </w:rPr>
        <w:t>Besluitvorming College van Bestuur</w:t>
      </w:r>
      <w:r w:rsidRPr="00E9101F">
        <w:rPr>
          <w:rFonts w:ascii="Arial" w:hAnsi="Arial" w:cs="Arial"/>
          <w:b/>
          <w:bCs/>
        </w:rPr>
        <w:tab/>
      </w:r>
      <w:r w:rsidRPr="00E9101F">
        <w:rPr>
          <w:rFonts w:ascii="Arial" w:hAnsi="Arial" w:cs="Arial"/>
          <w:b/>
          <w:bCs/>
        </w:rPr>
        <w:tab/>
      </w:r>
      <w:r w:rsidRPr="00E9101F">
        <w:rPr>
          <w:rFonts w:ascii="Arial" w:hAnsi="Arial" w:cs="Arial"/>
          <w:b/>
          <w:bCs/>
        </w:rPr>
        <w:tab/>
      </w:r>
      <w:r w:rsidRPr="00E9101F">
        <w:rPr>
          <w:rFonts w:ascii="Arial" w:hAnsi="Arial" w:cs="Arial"/>
          <w:b/>
          <w:bCs/>
        </w:rPr>
        <w:tab/>
      </w:r>
      <w:r w:rsidRPr="00E9101F">
        <w:rPr>
          <w:rFonts w:ascii="Arial" w:hAnsi="Arial" w:cs="Arial"/>
          <w:b/>
          <w:bCs/>
        </w:rPr>
        <w:tab/>
      </w:r>
      <w:r w:rsidRPr="00E9101F">
        <w:rPr>
          <w:rFonts w:ascii="Arial" w:hAnsi="Arial" w:cs="Arial"/>
          <w:b/>
          <w:bCs/>
        </w:rPr>
        <w:tab/>
      </w:r>
      <w:r w:rsidRPr="00E9101F">
        <w:rPr>
          <w:rFonts w:ascii="Arial" w:hAnsi="Arial" w:cs="Arial"/>
          <w:b/>
          <w:bCs/>
        </w:rPr>
        <w:tab/>
        <w:t xml:space="preserve">     </w:t>
      </w:r>
      <w:r w:rsidRPr="00E9101F">
        <w:rPr>
          <w:rFonts w:ascii="Arial" w:hAnsi="Arial" w:cs="Arial"/>
          <w:b/>
          <w:bCs/>
        </w:rPr>
        <w:tab/>
      </w:r>
    </w:p>
    <w:p w14:paraId="1D3AC601" w14:textId="77777777" w:rsidR="00E9101F" w:rsidRPr="00E9101F" w:rsidRDefault="00E9101F" w:rsidP="00E9101F">
      <w:pPr>
        <w:rPr>
          <w:rFonts w:ascii="Arial" w:hAnsi="Arial" w:cs="Arial"/>
          <w:b/>
        </w:rPr>
      </w:pPr>
      <w:r w:rsidRPr="00E9101F">
        <w:rPr>
          <w:rFonts w:ascii="Arial" w:hAnsi="Arial" w:cs="Arial"/>
          <w:b/>
          <w:bCs/>
        </w:rPr>
        <w:t xml:space="preserve">5. </w:t>
      </w:r>
      <w:r w:rsidRPr="00E9101F">
        <w:rPr>
          <w:rFonts w:ascii="Arial" w:hAnsi="Arial" w:cs="Arial"/>
          <w:b/>
          <w:bCs/>
        </w:rPr>
        <w:tab/>
      </w:r>
      <w:r w:rsidRPr="00E9101F">
        <w:rPr>
          <w:rFonts w:ascii="Arial" w:hAnsi="Arial" w:cs="Arial"/>
          <w:b/>
        </w:rPr>
        <w:t>Mededelingen College van Bestuur</w:t>
      </w:r>
      <w:r w:rsidRPr="00E9101F">
        <w:rPr>
          <w:rFonts w:ascii="Arial" w:hAnsi="Arial" w:cs="Arial"/>
        </w:rPr>
        <w:tab/>
      </w:r>
      <w:r w:rsidRPr="00E9101F">
        <w:rPr>
          <w:rFonts w:ascii="Arial" w:hAnsi="Arial" w:cs="Arial"/>
        </w:rPr>
        <w:tab/>
      </w:r>
      <w:r w:rsidRPr="00E9101F">
        <w:rPr>
          <w:rFonts w:ascii="Arial" w:hAnsi="Arial" w:cs="Arial"/>
        </w:rPr>
        <w:tab/>
      </w:r>
      <w:r w:rsidRPr="00E9101F">
        <w:rPr>
          <w:rFonts w:ascii="Arial" w:hAnsi="Arial" w:cs="Arial"/>
        </w:rPr>
        <w:tab/>
      </w:r>
      <w:r w:rsidRPr="00E9101F">
        <w:rPr>
          <w:rFonts w:ascii="Arial" w:hAnsi="Arial" w:cs="Arial"/>
        </w:rPr>
        <w:tab/>
      </w:r>
      <w:r w:rsidRPr="00E9101F">
        <w:rPr>
          <w:rFonts w:ascii="Arial" w:hAnsi="Arial" w:cs="Arial"/>
        </w:rPr>
        <w:tab/>
      </w:r>
    </w:p>
    <w:p w14:paraId="72CAE06A" w14:textId="77777777" w:rsidR="00E9101F" w:rsidRPr="00E9101F" w:rsidRDefault="00E9101F" w:rsidP="00E9101F">
      <w:pPr>
        <w:ind w:left="1410"/>
        <w:rPr>
          <w:rFonts w:ascii="Arial" w:hAnsi="Arial" w:cs="Arial"/>
        </w:rPr>
      </w:pPr>
      <w:r w:rsidRPr="00E9101F">
        <w:rPr>
          <w:rFonts w:ascii="Arial" w:hAnsi="Arial" w:cs="Arial"/>
        </w:rPr>
        <w:t>- overzicht nieuw- en verbouw scholen</w:t>
      </w:r>
      <w:r w:rsidRPr="00E9101F">
        <w:rPr>
          <w:rFonts w:ascii="Arial" w:hAnsi="Arial" w:cs="Arial"/>
        </w:rPr>
        <w:tab/>
      </w:r>
      <w:r w:rsidRPr="00E9101F">
        <w:rPr>
          <w:rFonts w:ascii="Arial" w:hAnsi="Arial" w:cs="Arial"/>
        </w:rPr>
        <w:tab/>
      </w:r>
    </w:p>
    <w:p w14:paraId="6C102A5B" w14:textId="77777777" w:rsidR="00E9101F" w:rsidRPr="00E9101F" w:rsidRDefault="00E9101F" w:rsidP="00E9101F">
      <w:pPr>
        <w:ind w:left="1410" w:firstLine="6"/>
        <w:rPr>
          <w:rFonts w:ascii="Arial" w:hAnsi="Arial" w:cs="Arial"/>
        </w:rPr>
      </w:pPr>
      <w:r w:rsidRPr="00E9101F">
        <w:rPr>
          <w:rFonts w:ascii="Arial" w:hAnsi="Arial" w:cs="Arial"/>
        </w:rPr>
        <w:t xml:space="preserve">- </w:t>
      </w:r>
    </w:p>
    <w:p w14:paraId="4335DBF8" w14:textId="77777777" w:rsidR="00E9101F" w:rsidRPr="00E9101F" w:rsidRDefault="00E9101F" w:rsidP="00E9101F">
      <w:pPr>
        <w:ind w:left="1410" w:firstLine="6"/>
        <w:rPr>
          <w:rFonts w:ascii="Arial" w:hAnsi="Arial" w:cs="Arial"/>
        </w:rPr>
      </w:pPr>
      <w:r w:rsidRPr="00E9101F">
        <w:rPr>
          <w:rFonts w:ascii="Arial" w:hAnsi="Arial" w:cs="Arial"/>
        </w:rPr>
        <w:t>- …</w:t>
      </w:r>
    </w:p>
    <w:p w14:paraId="04449D21" w14:textId="77777777" w:rsidR="00E9101F" w:rsidRPr="00E9101F" w:rsidRDefault="00E9101F" w:rsidP="00E9101F">
      <w:pPr>
        <w:rPr>
          <w:rFonts w:ascii="Arial" w:hAnsi="Arial" w:cs="Arial"/>
        </w:rPr>
      </w:pPr>
      <w:r w:rsidRPr="00E9101F">
        <w:rPr>
          <w:rFonts w:ascii="Arial" w:hAnsi="Arial" w:cs="Arial"/>
        </w:rPr>
        <w:t>_________________________________________________________________________________</w:t>
      </w:r>
    </w:p>
    <w:p w14:paraId="574C9AE8" w14:textId="77777777" w:rsidR="00E9101F" w:rsidRPr="00E9101F" w:rsidRDefault="00E9101F" w:rsidP="00E9101F">
      <w:pPr>
        <w:ind w:firstLine="708"/>
        <w:rPr>
          <w:rFonts w:ascii="Arial" w:hAnsi="Arial" w:cs="Arial"/>
          <w:b/>
        </w:rPr>
      </w:pPr>
    </w:p>
    <w:p w14:paraId="30DF9EA8" w14:textId="77777777" w:rsidR="00E9101F" w:rsidRPr="00E9101F" w:rsidRDefault="00E9101F" w:rsidP="00E9101F">
      <w:pPr>
        <w:tabs>
          <w:tab w:val="left" w:pos="169"/>
        </w:tabs>
        <w:rPr>
          <w:rFonts w:ascii="Arial" w:hAnsi="Arial" w:cs="Arial"/>
          <w:b/>
          <w:bCs/>
          <w:sz w:val="16"/>
          <w:szCs w:val="16"/>
        </w:rPr>
      </w:pPr>
      <w:r w:rsidRPr="00E9101F">
        <w:rPr>
          <w:rFonts w:ascii="Arial" w:hAnsi="Arial" w:cs="Arial"/>
          <w:b/>
        </w:rPr>
        <w:t xml:space="preserve">  6.</w:t>
      </w:r>
      <w:r w:rsidRPr="00E9101F">
        <w:rPr>
          <w:rFonts w:ascii="Arial" w:hAnsi="Arial" w:cs="Arial"/>
          <w:b/>
        </w:rPr>
        <w:tab/>
        <w:t>Beleidsvoorbereiding</w:t>
      </w:r>
      <w:r w:rsidRPr="00E9101F">
        <w:rPr>
          <w:rFonts w:ascii="Arial" w:hAnsi="Arial" w:cs="Arial"/>
          <w:b/>
          <w:bCs/>
          <w:sz w:val="16"/>
          <w:szCs w:val="16"/>
        </w:rPr>
        <w:tab/>
      </w:r>
    </w:p>
    <w:p w14:paraId="0DD66DD9" w14:textId="77777777" w:rsidR="00E9101F" w:rsidRPr="00E9101F" w:rsidRDefault="00E9101F" w:rsidP="00E9101F">
      <w:pPr>
        <w:rPr>
          <w:rFonts w:ascii="Arial" w:hAnsi="Arial" w:cs="Arial"/>
        </w:rPr>
      </w:pPr>
    </w:p>
    <w:p w14:paraId="7640D700" w14:textId="77777777" w:rsidR="00E9101F" w:rsidRPr="00E9101F" w:rsidRDefault="00E9101F" w:rsidP="00E9101F">
      <w:pPr>
        <w:rPr>
          <w:rFonts w:ascii="Arial" w:hAnsi="Arial" w:cs="Arial"/>
          <w:b/>
        </w:rPr>
      </w:pPr>
      <w:r w:rsidRPr="00E9101F">
        <w:rPr>
          <w:rFonts w:ascii="Arial" w:hAnsi="Arial" w:cs="Arial"/>
          <w:b/>
        </w:rPr>
        <w:t>6.1</w:t>
      </w:r>
      <w:r w:rsidRPr="00E9101F">
        <w:rPr>
          <w:rFonts w:ascii="Arial" w:hAnsi="Arial" w:cs="Arial"/>
          <w:b/>
        </w:rPr>
        <w:tab/>
        <w:t>Hoofdstuk 6 Begroting 2019: Centraal Beleid</w:t>
      </w:r>
      <w:r w:rsidRPr="00E9101F">
        <w:rPr>
          <w:rFonts w:ascii="Arial" w:hAnsi="Arial" w:cs="Arial"/>
          <w:b/>
        </w:rPr>
        <w:tab/>
      </w:r>
      <w:r w:rsidRPr="00E9101F">
        <w:rPr>
          <w:rFonts w:ascii="Arial" w:hAnsi="Arial" w:cs="Arial"/>
          <w:b/>
        </w:rPr>
        <w:tab/>
      </w:r>
      <w:r w:rsidRPr="00E9101F">
        <w:rPr>
          <w:rFonts w:ascii="Arial" w:hAnsi="Arial" w:cs="Arial"/>
          <w:b/>
        </w:rPr>
        <w:tab/>
      </w:r>
      <w:r w:rsidRPr="00E9101F">
        <w:rPr>
          <w:rFonts w:ascii="Arial" w:hAnsi="Arial" w:cs="Arial"/>
          <w:b/>
        </w:rPr>
        <w:tab/>
      </w:r>
    </w:p>
    <w:p w14:paraId="30850B8B" w14:textId="77777777" w:rsidR="00E9101F" w:rsidRPr="00E9101F" w:rsidRDefault="00E9101F" w:rsidP="00E9101F">
      <w:pPr>
        <w:rPr>
          <w:rFonts w:ascii="Arial" w:hAnsi="Arial" w:cs="Arial"/>
          <w:i/>
        </w:rPr>
      </w:pPr>
      <w:r w:rsidRPr="00E9101F">
        <w:rPr>
          <w:rFonts w:ascii="Arial" w:hAnsi="Arial" w:cs="Arial"/>
        </w:rPr>
        <w:tab/>
      </w:r>
      <w:r w:rsidRPr="00E9101F">
        <w:rPr>
          <w:rFonts w:ascii="Arial" w:hAnsi="Arial" w:cs="Arial"/>
        </w:rPr>
        <w:tab/>
      </w:r>
      <w:r w:rsidRPr="00E9101F">
        <w:rPr>
          <w:rFonts w:ascii="Arial" w:hAnsi="Arial" w:cs="Arial"/>
          <w:i/>
        </w:rPr>
        <w:t>i.a.v. Karin Frinsel (MBV)</w:t>
      </w:r>
    </w:p>
    <w:p w14:paraId="7B18A6BD" w14:textId="77777777" w:rsidR="00E9101F" w:rsidRPr="00E9101F" w:rsidRDefault="00E9101F" w:rsidP="00E9101F">
      <w:pPr>
        <w:rPr>
          <w:rFonts w:ascii="Arial" w:hAnsi="Arial" w:cs="Arial"/>
          <w:i/>
        </w:rPr>
      </w:pPr>
    </w:p>
    <w:p w14:paraId="7BC1994B" w14:textId="77777777" w:rsidR="00E9101F" w:rsidRPr="00E9101F" w:rsidRDefault="00E9101F" w:rsidP="00E9101F">
      <w:pPr>
        <w:numPr>
          <w:ilvl w:val="0"/>
          <w:numId w:val="5"/>
        </w:numPr>
        <w:rPr>
          <w:rFonts w:ascii="Arial" w:hAnsi="Arial" w:cs="Arial"/>
        </w:rPr>
      </w:pPr>
      <w:r w:rsidRPr="00E9101F">
        <w:rPr>
          <w:rFonts w:ascii="Arial" w:hAnsi="Arial" w:cs="Arial"/>
          <w:b/>
          <w:bCs/>
        </w:rPr>
        <w:t xml:space="preserve">Vragen </w:t>
      </w:r>
      <w:r w:rsidRPr="00E9101F">
        <w:rPr>
          <w:rFonts w:ascii="Arial" w:hAnsi="Arial" w:cs="Arial"/>
          <w:b/>
        </w:rPr>
        <w:t>Hoofdstuk 6 Begroting 2019: Centraal Beleid</w:t>
      </w:r>
    </w:p>
    <w:p w14:paraId="4D22BD2B" w14:textId="77777777" w:rsidR="00E9101F" w:rsidRPr="00E9101F" w:rsidRDefault="00E9101F" w:rsidP="00E9101F">
      <w:pPr>
        <w:rPr>
          <w:rFonts w:ascii="Arial" w:hAnsi="Arial" w:cs="Arial"/>
        </w:rPr>
      </w:pPr>
    </w:p>
    <w:p w14:paraId="48BFFC41" w14:textId="77777777" w:rsidR="00E9101F" w:rsidRPr="00E9101F" w:rsidRDefault="00E9101F" w:rsidP="00E9101F">
      <w:pPr>
        <w:rPr>
          <w:rFonts w:ascii="Arial" w:hAnsi="Arial" w:cs="Arial"/>
          <w:i/>
        </w:rPr>
      </w:pPr>
      <w:r w:rsidRPr="00E9101F">
        <w:rPr>
          <w:rFonts w:ascii="Arial" w:hAnsi="Arial" w:cs="Arial"/>
          <w:b/>
        </w:rPr>
        <w:t>Hoofdstuk 6 Begroting 2019: Centraal Beleid</w:t>
      </w:r>
      <w:r w:rsidRPr="00E9101F">
        <w:rPr>
          <w:rFonts w:ascii="Arial" w:hAnsi="Arial" w:cs="Arial"/>
          <w:b/>
        </w:rPr>
        <w:tab/>
      </w:r>
    </w:p>
    <w:p w14:paraId="083D1718" w14:textId="77777777" w:rsidR="00E9101F" w:rsidRPr="00E9101F" w:rsidRDefault="00E9101F" w:rsidP="00E9101F">
      <w:pPr>
        <w:rPr>
          <w:rFonts w:ascii="Arial" w:hAnsi="Arial" w:cs="Arial"/>
          <w:b/>
        </w:rPr>
      </w:pPr>
      <w:r w:rsidRPr="00E9101F">
        <w:rPr>
          <w:rFonts w:ascii="Arial" w:hAnsi="Arial" w:cs="Arial"/>
          <w:b/>
        </w:rPr>
        <w:t xml:space="preserve">e. Jubilea scholen en medewerkers  en  i. Onkostenvergoeding RVT </w:t>
      </w:r>
      <w:r w:rsidRPr="00E9101F">
        <w:rPr>
          <w:rFonts w:ascii="Arial" w:hAnsi="Arial" w:cs="Arial"/>
        </w:rPr>
        <w:t>(bladzijde 4 onderwerp A I e.)</w:t>
      </w:r>
    </w:p>
    <w:p w14:paraId="2AABA027" w14:textId="77777777" w:rsidR="00E9101F" w:rsidRPr="00E9101F" w:rsidRDefault="00E9101F" w:rsidP="00E9101F">
      <w:pPr>
        <w:numPr>
          <w:ilvl w:val="0"/>
          <w:numId w:val="11"/>
        </w:numPr>
        <w:rPr>
          <w:rFonts w:ascii="Arial" w:hAnsi="Arial" w:cs="Arial"/>
        </w:rPr>
      </w:pPr>
      <w:r w:rsidRPr="00E9101F">
        <w:rPr>
          <w:rFonts w:ascii="Arial" w:hAnsi="Arial" w:cs="Arial"/>
        </w:rPr>
        <w:t xml:space="preserve">De GMR verzoekt het CvB om aan te geven wat de algemene ratio is waarop deze begroting is gebaseerd? Het valt de GMR op dat bijvoorbeeld  de vermindering van 25 % (van € 20.000,- naar € 15.000,-) van de post Jubilea scholen en medewerkers uit te leggen ten opzichte van de verhoging de uitgaven en vacatiegelden van de Raad van Toezicht van meer dan 7,2 % (van € 55.000,- naar € 59.000,-) medewerkers (bladzijde 5 onderwerp A I i.) </w:t>
      </w:r>
    </w:p>
    <w:p w14:paraId="152BC6FF" w14:textId="77777777" w:rsidR="00E9101F" w:rsidRPr="00E9101F" w:rsidRDefault="00E9101F" w:rsidP="00E9101F">
      <w:pPr>
        <w:rPr>
          <w:rFonts w:ascii="Arial" w:hAnsi="Arial" w:cs="Arial"/>
          <w:color w:val="FF0000"/>
        </w:rPr>
      </w:pPr>
      <w:r w:rsidRPr="00E9101F">
        <w:rPr>
          <w:rFonts w:ascii="Arial" w:hAnsi="Arial" w:cs="Arial"/>
          <w:color w:val="FF0000"/>
        </w:rPr>
        <w:t>Antwoord:</w:t>
      </w:r>
    </w:p>
    <w:p w14:paraId="4B7DDB69" w14:textId="77777777" w:rsidR="00E9101F" w:rsidRPr="00E9101F" w:rsidRDefault="00E9101F" w:rsidP="00E9101F">
      <w:pPr>
        <w:rPr>
          <w:rFonts w:ascii="Arial" w:hAnsi="Arial" w:cs="Arial"/>
          <w:color w:val="FF0000"/>
        </w:rPr>
      </w:pPr>
      <w:r w:rsidRPr="00E9101F">
        <w:rPr>
          <w:rFonts w:ascii="Arial" w:hAnsi="Arial" w:cs="Arial"/>
          <w:color w:val="FF0000"/>
        </w:rPr>
        <w:t>Zoals beschreven is de onderligger van deze post de z.g. “Feestdagenregeling” (beleidsstuk). De vermindering in 2019 van € 5000 voor jubilea scholen/medewerkers is vanzelfsprekend gebaseerd op de te verwachten kosten in het kalenderjaar 2019. Bovendien is een (her)opening van een school is het komende jaar niet aan de orde (jarenlang is dit wel het geval geweest). Gezien de taakstelling om te bezuinigen hebben we gemeend dat -mede ook op grond van ervaringscijfers uit voorgaande jaren- deze post wel iets minder zou kunnen. Overigens, wellicht ter geruststelling, geen enkel jubilerend  personeelslid dan wel school zal tekort gedaan worden.</w:t>
      </w:r>
    </w:p>
    <w:p w14:paraId="36571C84" w14:textId="77777777" w:rsidR="00E9101F" w:rsidRPr="00E9101F" w:rsidRDefault="00E9101F" w:rsidP="00E9101F">
      <w:pPr>
        <w:rPr>
          <w:rFonts w:ascii="Arial" w:hAnsi="Arial" w:cs="Arial"/>
          <w:color w:val="FF0000"/>
        </w:rPr>
      </w:pPr>
    </w:p>
    <w:p w14:paraId="46EDD7D5" w14:textId="77777777" w:rsidR="00E9101F" w:rsidRPr="00E9101F" w:rsidRDefault="00E9101F" w:rsidP="00E9101F">
      <w:pPr>
        <w:rPr>
          <w:rFonts w:ascii="Arial" w:hAnsi="Arial" w:cs="Arial"/>
          <w:color w:val="FF0000"/>
        </w:rPr>
      </w:pPr>
      <w:r w:rsidRPr="00E9101F">
        <w:rPr>
          <w:rFonts w:ascii="Arial" w:hAnsi="Arial" w:cs="Arial"/>
          <w:color w:val="FF0000"/>
        </w:rPr>
        <w:t xml:space="preserve">De Raad van Toezicht bepaalt haar eigen vacatiegeld en doet dit op basis van de richtlijnen van de VTOI (Vereniging van Toezichthouders). Mocht u hierover meer informatie willen hebben, dan verwijzen we u naar de leden (of de voorzitter) van de RvT. De (deel)begroting RvT is vrijwel identiek aan die (en de realisatie) van 2018. </w:t>
      </w:r>
    </w:p>
    <w:p w14:paraId="2D7DE517" w14:textId="77777777" w:rsidR="00E9101F" w:rsidRPr="00E9101F" w:rsidRDefault="00E9101F" w:rsidP="00E9101F">
      <w:pPr>
        <w:rPr>
          <w:rFonts w:ascii="Arial" w:hAnsi="Arial" w:cs="Arial"/>
        </w:rPr>
      </w:pPr>
    </w:p>
    <w:p w14:paraId="51CA6D9C" w14:textId="77777777" w:rsidR="00E9101F" w:rsidRPr="00E9101F" w:rsidRDefault="00E9101F" w:rsidP="00E9101F">
      <w:pPr>
        <w:rPr>
          <w:rFonts w:ascii="Arial" w:hAnsi="Arial" w:cs="Arial"/>
        </w:rPr>
      </w:pPr>
    </w:p>
    <w:p w14:paraId="5DDBD3BC" w14:textId="77777777" w:rsidR="00E9101F" w:rsidRPr="00E9101F" w:rsidRDefault="00E9101F" w:rsidP="00E9101F">
      <w:pPr>
        <w:numPr>
          <w:ilvl w:val="0"/>
          <w:numId w:val="11"/>
        </w:numPr>
        <w:rPr>
          <w:rFonts w:ascii="Arial" w:hAnsi="Arial" w:cs="Arial"/>
        </w:rPr>
      </w:pPr>
      <w:r w:rsidRPr="00E9101F">
        <w:rPr>
          <w:rFonts w:ascii="Arial" w:hAnsi="Arial" w:cs="Arial"/>
        </w:rPr>
        <w:t>Welk beeld heeft het CvB dat deze wijzigingen voor de beeldvorming heeft?</w:t>
      </w:r>
    </w:p>
    <w:p w14:paraId="5556B9DF" w14:textId="77777777" w:rsidR="00E9101F" w:rsidRPr="00E9101F" w:rsidRDefault="00E9101F" w:rsidP="00E9101F">
      <w:pPr>
        <w:rPr>
          <w:rFonts w:ascii="Arial" w:hAnsi="Arial" w:cs="Arial"/>
          <w:color w:val="FF0000"/>
        </w:rPr>
      </w:pPr>
      <w:r w:rsidRPr="00E9101F">
        <w:rPr>
          <w:rFonts w:ascii="Arial" w:hAnsi="Arial" w:cs="Arial"/>
          <w:color w:val="FF0000"/>
        </w:rPr>
        <w:t>Antwoord:</w:t>
      </w:r>
    </w:p>
    <w:p w14:paraId="7B259366" w14:textId="77777777" w:rsidR="00E9101F" w:rsidRPr="00E9101F" w:rsidRDefault="00E9101F" w:rsidP="00E9101F">
      <w:pPr>
        <w:rPr>
          <w:rFonts w:ascii="Arial" w:hAnsi="Arial" w:cs="Arial"/>
          <w:color w:val="FF0000"/>
        </w:rPr>
      </w:pPr>
      <w:r w:rsidRPr="00E9101F">
        <w:rPr>
          <w:rFonts w:ascii="Arial" w:hAnsi="Arial" w:cs="Arial"/>
          <w:color w:val="FF0000"/>
        </w:rPr>
        <w:t xml:space="preserve">De vraag ervaren we als enigszins suggestief. Wij wijzen u er op dat een begroting een raming is van de </w:t>
      </w:r>
      <w:r w:rsidRPr="00E9101F">
        <w:rPr>
          <w:rFonts w:ascii="Arial" w:hAnsi="Arial" w:cs="Arial"/>
          <w:i/>
          <w:color w:val="FF0000"/>
          <w:u w:val="single"/>
        </w:rPr>
        <w:t>te verwachten</w:t>
      </w:r>
      <w:r w:rsidRPr="00E9101F">
        <w:rPr>
          <w:rFonts w:ascii="Arial" w:hAnsi="Arial" w:cs="Arial"/>
          <w:color w:val="FF0000"/>
        </w:rPr>
        <w:t xml:space="preserve"> kosten; medewerkers wordt niets tekort gedaan. Ook de begroting van de RvT wijkt -zoals gezegd- nauwelijks af van die van 2018. De begroting (jubileum) is gebaseerd op bestaand beleid en op bestaande richtlijnen. </w:t>
      </w:r>
    </w:p>
    <w:p w14:paraId="6B94A5C4" w14:textId="77777777" w:rsidR="00E9101F" w:rsidRPr="00E9101F" w:rsidRDefault="00E9101F" w:rsidP="00E9101F">
      <w:pPr>
        <w:autoSpaceDE w:val="0"/>
        <w:autoSpaceDN w:val="0"/>
        <w:adjustRightInd w:val="0"/>
        <w:rPr>
          <w:rFonts w:ascii="Arial" w:hAnsi="Arial" w:cs="Arial"/>
          <w:color w:val="000000"/>
        </w:rPr>
      </w:pPr>
    </w:p>
    <w:p w14:paraId="40A837D4" w14:textId="77777777" w:rsidR="00E9101F" w:rsidRPr="00E9101F" w:rsidRDefault="00E9101F" w:rsidP="00E9101F">
      <w:pPr>
        <w:autoSpaceDE w:val="0"/>
        <w:autoSpaceDN w:val="0"/>
        <w:adjustRightInd w:val="0"/>
        <w:rPr>
          <w:rFonts w:ascii="Arial" w:hAnsi="Arial" w:cs="Arial"/>
          <w:color w:val="000000"/>
        </w:rPr>
      </w:pPr>
    </w:p>
    <w:p w14:paraId="1072A1F3" w14:textId="77777777" w:rsidR="00E9101F" w:rsidRPr="00E9101F" w:rsidRDefault="00E9101F" w:rsidP="00E9101F">
      <w:pPr>
        <w:autoSpaceDE w:val="0"/>
        <w:autoSpaceDN w:val="0"/>
        <w:adjustRightInd w:val="0"/>
        <w:rPr>
          <w:rFonts w:ascii="Arial" w:hAnsi="Arial" w:cs="Arial"/>
          <w:b/>
          <w:color w:val="000000"/>
        </w:rPr>
      </w:pPr>
      <w:r w:rsidRPr="00E9101F">
        <w:rPr>
          <w:rFonts w:ascii="Arial" w:hAnsi="Arial" w:cs="Arial"/>
          <w:b/>
          <w:color w:val="000000"/>
        </w:rPr>
        <w:t xml:space="preserve">a. KSU-vakmanschap </w:t>
      </w:r>
      <w:r w:rsidRPr="00E9101F">
        <w:rPr>
          <w:rFonts w:ascii="Arial" w:hAnsi="Arial" w:cs="Arial"/>
          <w:color w:val="000000"/>
        </w:rPr>
        <w:t>(bladzijde 6 onderwerp A II a.)</w:t>
      </w:r>
    </w:p>
    <w:p w14:paraId="18BBAA44" w14:textId="77777777" w:rsidR="00E9101F" w:rsidRPr="00E9101F" w:rsidRDefault="00E9101F" w:rsidP="00E9101F">
      <w:pPr>
        <w:numPr>
          <w:ilvl w:val="0"/>
          <w:numId w:val="11"/>
        </w:numPr>
        <w:rPr>
          <w:rFonts w:ascii="Arial" w:eastAsiaTheme="minorHAnsi" w:hAnsi="Arial" w:cs="Arial"/>
          <w:lang w:eastAsia="en-US"/>
        </w:rPr>
      </w:pPr>
      <w:r w:rsidRPr="00E9101F">
        <w:rPr>
          <w:rFonts w:ascii="Arial" w:eastAsiaTheme="minorHAnsi" w:hAnsi="Arial" w:cs="Arial"/>
          <w:lang w:eastAsia="en-US"/>
        </w:rPr>
        <w:t xml:space="preserve">De GMR verzoekt om een beschrijving en een nadere toelichting van de stand van zaken de voortgang van de implementering van Kapablo. </w:t>
      </w:r>
    </w:p>
    <w:p w14:paraId="727FB503" w14:textId="77777777" w:rsidR="00E9101F" w:rsidRPr="00E9101F" w:rsidRDefault="00E9101F" w:rsidP="00E9101F">
      <w:pPr>
        <w:numPr>
          <w:ilvl w:val="0"/>
          <w:numId w:val="11"/>
        </w:numPr>
        <w:rPr>
          <w:rFonts w:ascii="Arial" w:eastAsiaTheme="minorHAnsi" w:hAnsi="Arial" w:cs="Arial"/>
          <w:lang w:eastAsia="en-US"/>
        </w:rPr>
      </w:pPr>
      <w:r w:rsidRPr="00E9101F">
        <w:rPr>
          <w:rFonts w:ascii="Arial" w:eastAsiaTheme="minorHAnsi" w:hAnsi="Arial" w:cs="Arial"/>
          <w:lang w:eastAsia="en-US"/>
        </w:rPr>
        <w:lastRenderedPageBreak/>
        <w:t>Is er al zicht op of het haalbaar is in de oorspronkelijke opstelling ( omdat het instrument vrij veel tijd vergt van de schoolleiders?</w:t>
      </w:r>
    </w:p>
    <w:p w14:paraId="28502AC7" w14:textId="77777777" w:rsidR="00E9101F" w:rsidRPr="00E9101F" w:rsidRDefault="00E9101F" w:rsidP="00E9101F">
      <w:pPr>
        <w:numPr>
          <w:ilvl w:val="0"/>
          <w:numId w:val="11"/>
        </w:numPr>
        <w:rPr>
          <w:rFonts w:ascii="Arial" w:eastAsiaTheme="minorHAnsi" w:hAnsi="Arial" w:cs="Arial"/>
          <w:lang w:eastAsia="en-US"/>
        </w:rPr>
      </w:pPr>
    </w:p>
    <w:p w14:paraId="2685E358" w14:textId="77777777" w:rsidR="00E9101F" w:rsidRPr="00E9101F" w:rsidRDefault="00E9101F" w:rsidP="00E9101F">
      <w:pPr>
        <w:rPr>
          <w:rFonts w:ascii="Arial" w:eastAsiaTheme="minorHAnsi" w:hAnsi="Arial" w:cs="Arial"/>
          <w:color w:val="FF0000"/>
          <w:lang w:eastAsia="en-US"/>
        </w:rPr>
      </w:pPr>
      <w:r w:rsidRPr="00E9101F">
        <w:rPr>
          <w:rFonts w:ascii="Arial" w:eastAsiaTheme="minorHAnsi" w:hAnsi="Arial" w:cs="Arial"/>
          <w:color w:val="FF0000"/>
          <w:lang w:eastAsia="en-US"/>
        </w:rPr>
        <w:t>Antwoord volgt.</w:t>
      </w:r>
    </w:p>
    <w:p w14:paraId="796F72A5" w14:textId="77777777" w:rsidR="00E9101F" w:rsidRPr="00E9101F" w:rsidRDefault="00E9101F" w:rsidP="00E9101F">
      <w:pPr>
        <w:rPr>
          <w:rFonts w:ascii="Arial" w:eastAsiaTheme="minorHAnsi" w:hAnsi="Arial" w:cs="Arial"/>
          <w:highlight w:val="yellow"/>
          <w:lang w:eastAsia="en-US"/>
        </w:rPr>
      </w:pPr>
    </w:p>
    <w:p w14:paraId="438E0F50" w14:textId="77777777" w:rsidR="00E9101F" w:rsidRPr="00E9101F" w:rsidRDefault="00E9101F" w:rsidP="00E9101F">
      <w:pPr>
        <w:rPr>
          <w:rFonts w:ascii="Arial" w:eastAsiaTheme="minorHAnsi" w:hAnsi="Arial" w:cs="Arial"/>
          <w:b/>
          <w:highlight w:val="yellow"/>
          <w:lang w:eastAsia="en-US"/>
        </w:rPr>
      </w:pPr>
      <w:r w:rsidRPr="00E9101F">
        <w:rPr>
          <w:rFonts w:ascii="Arial" w:eastAsiaTheme="minorHAnsi" w:hAnsi="Arial" w:cs="Arial"/>
          <w:b/>
          <w:lang w:eastAsia="en-US"/>
        </w:rPr>
        <w:t xml:space="preserve">f. Werving &amp; selectie en arbeidsmarktcommunicatie </w:t>
      </w:r>
      <w:r w:rsidRPr="00E9101F">
        <w:rPr>
          <w:rFonts w:ascii="Arial" w:eastAsiaTheme="minorHAnsi" w:hAnsi="Arial" w:cs="Arial"/>
          <w:lang w:eastAsia="en-US"/>
        </w:rPr>
        <w:t>(bladzijde 8 onderwerp A II f.)</w:t>
      </w:r>
    </w:p>
    <w:p w14:paraId="3BEE5524" w14:textId="77777777" w:rsidR="00E9101F" w:rsidRPr="00E9101F" w:rsidRDefault="00E9101F" w:rsidP="00E9101F">
      <w:pPr>
        <w:rPr>
          <w:rFonts w:ascii="Arial" w:eastAsiaTheme="minorHAnsi" w:hAnsi="Arial" w:cs="Arial"/>
          <w:lang w:eastAsia="en-US"/>
        </w:rPr>
      </w:pPr>
      <w:r w:rsidRPr="00E9101F">
        <w:rPr>
          <w:rFonts w:ascii="Arial" w:eastAsiaTheme="minorHAnsi" w:hAnsi="Arial" w:cs="Arial"/>
          <w:lang w:eastAsia="en-US"/>
        </w:rPr>
        <w:t xml:space="preserve">De GMR heeft de toelichting bij  het onderwerp Werving &amp; selectie en arbeidsmarktcommunicatie  gelezen. </w:t>
      </w:r>
    </w:p>
    <w:p w14:paraId="41452131" w14:textId="77777777" w:rsidR="00E9101F" w:rsidRPr="00E9101F" w:rsidRDefault="00E9101F" w:rsidP="00E9101F">
      <w:pPr>
        <w:numPr>
          <w:ilvl w:val="0"/>
          <w:numId w:val="11"/>
        </w:numPr>
        <w:rPr>
          <w:rFonts w:ascii="Arial" w:eastAsiaTheme="minorHAnsi" w:hAnsi="Arial" w:cs="Arial"/>
          <w:lang w:eastAsia="en-US"/>
        </w:rPr>
      </w:pPr>
      <w:r w:rsidRPr="00E9101F">
        <w:rPr>
          <w:rFonts w:ascii="Arial" w:eastAsiaTheme="minorHAnsi" w:hAnsi="Arial" w:cs="Arial"/>
          <w:lang w:eastAsia="en-US"/>
        </w:rPr>
        <w:t>Desondanks verzoekt de GMR om een meer gedetailleerde toelichting op de nieuwe post Arbeidsmarktcommunicatie en additionele maatregelen naar € 47.500,-.</w:t>
      </w:r>
    </w:p>
    <w:p w14:paraId="141729D9" w14:textId="77777777" w:rsidR="00E9101F" w:rsidRPr="00E9101F" w:rsidRDefault="00E9101F" w:rsidP="00E9101F">
      <w:pPr>
        <w:rPr>
          <w:rFonts w:ascii="Arial" w:hAnsi="Arial" w:cs="Arial"/>
          <w:color w:val="FF0000"/>
        </w:rPr>
      </w:pPr>
    </w:p>
    <w:p w14:paraId="57AD2387" w14:textId="77777777" w:rsidR="00E9101F" w:rsidRPr="00E9101F" w:rsidRDefault="00E9101F" w:rsidP="00E9101F">
      <w:pPr>
        <w:rPr>
          <w:rFonts w:ascii="Arial" w:hAnsi="Arial" w:cs="Arial"/>
          <w:color w:val="FF0000"/>
        </w:rPr>
      </w:pPr>
      <w:r w:rsidRPr="00E9101F">
        <w:rPr>
          <w:rFonts w:ascii="Arial" w:hAnsi="Arial" w:cs="Arial"/>
          <w:color w:val="FF0000"/>
        </w:rPr>
        <w:t>Antwoord volgt.</w:t>
      </w:r>
    </w:p>
    <w:p w14:paraId="2838C6A4" w14:textId="77777777" w:rsidR="00E9101F" w:rsidRPr="00E9101F" w:rsidRDefault="00E9101F" w:rsidP="00E9101F">
      <w:pPr>
        <w:rPr>
          <w:rFonts w:ascii="Arial" w:hAnsi="Arial" w:cs="Arial"/>
        </w:rPr>
      </w:pPr>
    </w:p>
    <w:p w14:paraId="252937D4" w14:textId="77777777" w:rsidR="00E9101F" w:rsidRPr="00E9101F" w:rsidRDefault="00E9101F" w:rsidP="00E9101F">
      <w:pPr>
        <w:rPr>
          <w:rFonts w:ascii="Arial" w:hAnsi="Arial" w:cs="Arial"/>
          <w:b/>
        </w:rPr>
      </w:pPr>
      <w:r w:rsidRPr="00E9101F">
        <w:rPr>
          <w:rFonts w:ascii="Arial" w:hAnsi="Arial" w:cs="Arial"/>
          <w:b/>
        </w:rPr>
        <w:t xml:space="preserve">g. Veiligheid &amp; Privacy </w:t>
      </w:r>
      <w:r w:rsidRPr="00E9101F">
        <w:rPr>
          <w:rFonts w:ascii="Arial" w:hAnsi="Arial" w:cs="Arial"/>
          <w:i/>
        </w:rPr>
        <w:t xml:space="preserve"> </w:t>
      </w:r>
      <w:r w:rsidRPr="00E9101F">
        <w:rPr>
          <w:rFonts w:ascii="Arial" w:hAnsi="Arial" w:cs="Arial"/>
        </w:rPr>
        <w:t xml:space="preserve">(bladzijde 9 onderwerp A II g.) </w:t>
      </w:r>
      <w:r w:rsidRPr="00E9101F">
        <w:rPr>
          <w:rFonts w:ascii="Arial" w:hAnsi="Arial" w:cs="Arial"/>
          <w:i/>
        </w:rPr>
        <w:t xml:space="preserve">  </w:t>
      </w:r>
    </w:p>
    <w:p w14:paraId="394F86F9" w14:textId="77777777" w:rsidR="00E9101F" w:rsidRPr="00E9101F" w:rsidRDefault="00E9101F" w:rsidP="00E9101F">
      <w:pPr>
        <w:numPr>
          <w:ilvl w:val="0"/>
          <w:numId w:val="11"/>
        </w:numPr>
        <w:rPr>
          <w:rFonts w:ascii="Arial" w:hAnsi="Arial" w:cs="Arial"/>
        </w:rPr>
      </w:pPr>
      <w:r w:rsidRPr="00E9101F">
        <w:rPr>
          <w:rFonts w:ascii="Arial" w:hAnsi="Arial" w:cs="Arial"/>
        </w:rPr>
        <w:t xml:space="preserve">De GMR verzoekt het CvB om een toelichting voor de vermindering van de post (Sociale) veiligheid en privacybescherming van meer dan 16,9 % (van € 54.150,- naar € 45.000,-). </w:t>
      </w:r>
    </w:p>
    <w:p w14:paraId="3AF9D8D2" w14:textId="77777777" w:rsidR="00E9101F" w:rsidRPr="00E9101F" w:rsidRDefault="00E9101F" w:rsidP="00E9101F">
      <w:pPr>
        <w:numPr>
          <w:ilvl w:val="0"/>
          <w:numId w:val="11"/>
        </w:numPr>
        <w:rPr>
          <w:rFonts w:ascii="Arial" w:hAnsi="Arial" w:cs="Arial"/>
          <w:i/>
        </w:rPr>
      </w:pPr>
      <w:r w:rsidRPr="00E9101F">
        <w:rPr>
          <w:rFonts w:ascii="Arial" w:hAnsi="Arial" w:cs="Arial"/>
        </w:rPr>
        <w:t>Hoe verhoudt deze verlaging zich tegen de toename van de kosten die ten gevolge van de inwerkingtreding van de AVG aan onder andere de implementatie van de regelgeving en de kosten aan de Functionaris Persoonsbescherming moeten worden besteed?</w:t>
      </w:r>
    </w:p>
    <w:p w14:paraId="1DFFCC61" w14:textId="77777777" w:rsidR="00E9101F" w:rsidRPr="00E9101F" w:rsidRDefault="00E9101F" w:rsidP="00E9101F">
      <w:pPr>
        <w:rPr>
          <w:rFonts w:ascii="Arial" w:eastAsiaTheme="minorHAnsi" w:hAnsi="Arial" w:cs="Arial"/>
          <w:lang w:eastAsia="en-US"/>
        </w:rPr>
      </w:pPr>
    </w:p>
    <w:p w14:paraId="795061C7" w14:textId="77777777" w:rsidR="00E9101F" w:rsidRPr="00E9101F" w:rsidRDefault="00E9101F" w:rsidP="00E9101F">
      <w:pPr>
        <w:rPr>
          <w:rFonts w:ascii="Arial" w:hAnsi="Arial" w:cs="Arial"/>
          <w:color w:val="FF0000"/>
        </w:rPr>
      </w:pPr>
    </w:p>
    <w:p w14:paraId="1BC40682" w14:textId="77777777" w:rsidR="00E9101F" w:rsidRPr="00E9101F" w:rsidRDefault="00E9101F" w:rsidP="00E9101F">
      <w:pPr>
        <w:rPr>
          <w:rFonts w:ascii="Arial" w:hAnsi="Arial" w:cs="Arial"/>
          <w:b/>
        </w:rPr>
      </w:pPr>
      <w:r w:rsidRPr="00E9101F">
        <w:rPr>
          <w:rFonts w:ascii="Arial" w:hAnsi="Arial" w:cs="Arial"/>
          <w:b/>
        </w:rPr>
        <w:t>Bijlage 4: Herkomst middelen voor gezamenlijke zaken</w:t>
      </w:r>
    </w:p>
    <w:p w14:paraId="4A3A5C67" w14:textId="77777777" w:rsidR="00E9101F" w:rsidRPr="00E9101F" w:rsidRDefault="00E9101F" w:rsidP="00E9101F">
      <w:pPr>
        <w:rPr>
          <w:rFonts w:ascii="Arial" w:hAnsi="Arial" w:cs="Arial"/>
          <w:b/>
        </w:rPr>
      </w:pPr>
    </w:p>
    <w:p w14:paraId="3BF7B795" w14:textId="77777777" w:rsidR="00E9101F" w:rsidRPr="00E9101F" w:rsidRDefault="00E9101F" w:rsidP="00E9101F">
      <w:pPr>
        <w:numPr>
          <w:ilvl w:val="0"/>
          <w:numId w:val="5"/>
        </w:numPr>
        <w:rPr>
          <w:rFonts w:ascii="Arial" w:hAnsi="Arial" w:cs="Arial"/>
          <w:b/>
          <w:bCs/>
        </w:rPr>
      </w:pPr>
      <w:r w:rsidRPr="00E9101F">
        <w:rPr>
          <w:rFonts w:ascii="Arial" w:hAnsi="Arial" w:cs="Arial"/>
          <w:b/>
          <w:bCs/>
        </w:rPr>
        <w:t xml:space="preserve">Vragen </w:t>
      </w:r>
      <w:r w:rsidRPr="00E9101F">
        <w:rPr>
          <w:rFonts w:ascii="Arial" w:hAnsi="Arial" w:cs="Arial"/>
          <w:b/>
        </w:rPr>
        <w:t>Herkomst middelen voor gezamenlijke zaken</w:t>
      </w:r>
    </w:p>
    <w:p w14:paraId="294A92A4" w14:textId="77777777" w:rsidR="00E9101F" w:rsidRPr="00E9101F" w:rsidRDefault="00E9101F" w:rsidP="00E9101F">
      <w:pPr>
        <w:rPr>
          <w:rFonts w:ascii="Arial" w:hAnsi="Arial" w:cs="Arial"/>
          <w:b/>
        </w:rPr>
      </w:pPr>
    </w:p>
    <w:p w14:paraId="2CE86A4E" w14:textId="77777777" w:rsidR="00E9101F" w:rsidRPr="00E9101F" w:rsidRDefault="00E9101F" w:rsidP="00E9101F">
      <w:pPr>
        <w:rPr>
          <w:rFonts w:ascii="Arial" w:hAnsi="Arial" w:cs="Arial"/>
          <w:b/>
        </w:rPr>
      </w:pPr>
      <w:r w:rsidRPr="00E9101F">
        <w:rPr>
          <w:rFonts w:ascii="Arial" w:hAnsi="Arial" w:cs="Arial"/>
          <w:b/>
        </w:rPr>
        <w:t>B. Solidariteit</w:t>
      </w:r>
    </w:p>
    <w:p w14:paraId="6B430C2C" w14:textId="77777777" w:rsidR="00E9101F" w:rsidRPr="00E9101F" w:rsidRDefault="00E9101F" w:rsidP="00E9101F">
      <w:pPr>
        <w:numPr>
          <w:ilvl w:val="0"/>
          <w:numId w:val="11"/>
        </w:numPr>
        <w:rPr>
          <w:rFonts w:ascii="Arial" w:hAnsi="Arial" w:cs="Arial"/>
        </w:rPr>
      </w:pPr>
      <w:r w:rsidRPr="00E9101F">
        <w:rPr>
          <w:rFonts w:ascii="Arial" w:hAnsi="Arial" w:cs="Arial"/>
        </w:rPr>
        <w:t>Hoe verhoudt de afdracht van de scholen en de afdracht van het KSU kantoor aan solidariteit zich tegen bijvoorbeeld de bijdrage aan de scholen voor hardware en software.</w:t>
      </w:r>
    </w:p>
    <w:p w14:paraId="0636EC06" w14:textId="77777777" w:rsidR="00E9101F" w:rsidRPr="00E9101F" w:rsidRDefault="00E9101F" w:rsidP="00E9101F">
      <w:pPr>
        <w:rPr>
          <w:rFonts w:ascii="Arial" w:hAnsi="Arial" w:cs="Arial"/>
        </w:rPr>
      </w:pPr>
    </w:p>
    <w:p w14:paraId="0409555C" w14:textId="77777777" w:rsidR="00E9101F" w:rsidRPr="00E9101F" w:rsidRDefault="00E9101F" w:rsidP="00E9101F">
      <w:pPr>
        <w:rPr>
          <w:rFonts w:ascii="Arial" w:hAnsi="Arial" w:cs="Arial"/>
          <w:color w:val="FF0000"/>
        </w:rPr>
      </w:pPr>
      <w:r w:rsidRPr="00E9101F">
        <w:rPr>
          <w:rFonts w:ascii="Arial" w:hAnsi="Arial" w:cs="Arial"/>
          <w:color w:val="FF0000"/>
        </w:rPr>
        <w:t>Antwoord</w:t>
      </w:r>
    </w:p>
    <w:p w14:paraId="751C6038" w14:textId="77777777" w:rsidR="00E9101F" w:rsidRPr="00E9101F" w:rsidRDefault="00E9101F" w:rsidP="00E9101F">
      <w:pPr>
        <w:rPr>
          <w:rFonts w:ascii="Arial" w:hAnsi="Arial" w:cs="Arial"/>
          <w:color w:val="FF0000"/>
        </w:rPr>
      </w:pPr>
      <w:r w:rsidRPr="00E9101F">
        <w:rPr>
          <w:rFonts w:ascii="Arial" w:hAnsi="Arial" w:cs="Arial"/>
          <w:color w:val="FF0000"/>
        </w:rPr>
        <w:t xml:space="preserve">De afdracht B Solidariteit wordt gehanteerd ter verdeling van bepaalde lasten, zie ook de Excel. </w:t>
      </w:r>
    </w:p>
    <w:p w14:paraId="5CA42E37" w14:textId="77777777" w:rsidR="00E9101F" w:rsidRPr="00E9101F" w:rsidRDefault="00E9101F" w:rsidP="00E9101F">
      <w:pPr>
        <w:rPr>
          <w:rFonts w:ascii="Arial" w:hAnsi="Arial" w:cs="Arial"/>
          <w:color w:val="FF0000"/>
        </w:rPr>
      </w:pPr>
      <w:r w:rsidRPr="00E9101F">
        <w:rPr>
          <w:rFonts w:ascii="Arial" w:hAnsi="Arial" w:cs="Arial"/>
          <w:color w:val="FF0000"/>
        </w:rPr>
        <w:t xml:space="preserve">Een voorbeeld is de grootste post langdurig verzuim. De solidariteit wordt hier gebruikt om middeling in de lasten voor de scholen te bewerkstelligen en een gezamenlijke aanpak na te streven. </w:t>
      </w:r>
    </w:p>
    <w:p w14:paraId="218DE726" w14:textId="77777777" w:rsidR="00E9101F" w:rsidRPr="00E9101F" w:rsidRDefault="00E9101F" w:rsidP="00E9101F">
      <w:pPr>
        <w:ind w:left="1080"/>
        <w:rPr>
          <w:rFonts w:ascii="Arial" w:hAnsi="Arial" w:cs="Arial"/>
          <w:color w:val="FF0000"/>
        </w:rPr>
      </w:pPr>
    </w:p>
    <w:p w14:paraId="5BE9573F" w14:textId="77777777" w:rsidR="00E9101F" w:rsidRPr="00E9101F" w:rsidRDefault="00E9101F" w:rsidP="00E9101F">
      <w:pPr>
        <w:rPr>
          <w:rFonts w:ascii="Arial" w:hAnsi="Arial" w:cs="Arial"/>
          <w:color w:val="FF0000"/>
        </w:rPr>
      </w:pPr>
      <w:r w:rsidRPr="00E9101F">
        <w:rPr>
          <w:rFonts w:ascii="Arial" w:hAnsi="Arial" w:cs="Arial"/>
          <w:color w:val="FF0000"/>
        </w:rPr>
        <w:t xml:space="preserve">De afdracht C voor kantoor wordt gehanteerd ter dekking van de kantoor- en personele kosten van het KSU-huis. De doorbelasting van bepaalde kosten die via de KSU betaald worden voor de scholen betreft diverse kosten betreffende administratief, ICT en overige kosten. </w:t>
      </w:r>
    </w:p>
    <w:p w14:paraId="21C4FFCE" w14:textId="77777777" w:rsidR="00E9101F" w:rsidRPr="00E9101F" w:rsidRDefault="00E9101F" w:rsidP="00E9101F">
      <w:pPr>
        <w:rPr>
          <w:rFonts w:ascii="Arial" w:hAnsi="Arial" w:cs="Arial"/>
          <w:color w:val="FF0000"/>
        </w:rPr>
      </w:pPr>
      <w:r w:rsidRPr="00E9101F">
        <w:rPr>
          <w:rFonts w:ascii="Arial" w:hAnsi="Arial" w:cs="Arial"/>
          <w:color w:val="FF0000"/>
        </w:rPr>
        <w:t>Een specificatie van de verschillende lasten is beschikbaar gesteld aan de clusterdirectie, deze kunnen dit weer doorspreken bij de scholen. De licenties die op school worden aangeschaft zullen voornamelijk onderwijskundig / software gerelateerd zijn.</w:t>
      </w:r>
    </w:p>
    <w:p w14:paraId="1D96353D" w14:textId="77777777" w:rsidR="00E9101F" w:rsidRPr="00E9101F" w:rsidRDefault="00E9101F" w:rsidP="00E9101F">
      <w:pPr>
        <w:rPr>
          <w:rFonts w:ascii="Arial" w:hAnsi="Arial" w:cs="Arial"/>
          <w:color w:val="FF0000"/>
        </w:rPr>
      </w:pPr>
      <w:r w:rsidRPr="00E9101F">
        <w:rPr>
          <w:rFonts w:ascii="Arial" w:hAnsi="Arial" w:cs="Arial"/>
          <w:color w:val="FF0000"/>
        </w:rPr>
        <w:t>Hieronder de specificatie van de doorbelasting ICT-kosten voor de scholen:</w:t>
      </w:r>
    </w:p>
    <w:p w14:paraId="26852FDE" w14:textId="77777777" w:rsidR="00E9101F" w:rsidRPr="00E9101F" w:rsidRDefault="00E9101F" w:rsidP="00E9101F">
      <w:pPr>
        <w:ind w:left="1080"/>
        <w:rPr>
          <w:rFonts w:ascii="Arial" w:hAnsi="Arial" w:cs="Arial"/>
          <w:color w:val="FF0000"/>
          <w:sz w:val="24"/>
          <w:szCs w:val="24"/>
        </w:rPr>
      </w:pPr>
    </w:p>
    <w:p w14:paraId="5E8A0ECB" w14:textId="77777777" w:rsidR="00E9101F" w:rsidRPr="00E9101F" w:rsidRDefault="00E9101F" w:rsidP="00E9101F">
      <w:pPr>
        <w:ind w:left="1080"/>
        <w:rPr>
          <w:rFonts w:cs="Aharoni"/>
          <w:color w:val="2E74B5" w:themeColor="accent1" w:themeShade="BF"/>
          <w:sz w:val="24"/>
          <w:szCs w:val="24"/>
        </w:rPr>
      </w:pPr>
      <w:r w:rsidRPr="00E9101F">
        <w:rPr>
          <w:rFonts w:cs="Aharoni"/>
          <w:color w:val="2E74B5" w:themeColor="accent1" w:themeShade="BF"/>
          <w:sz w:val="24"/>
          <w:szCs w:val="24"/>
        </w:rPr>
        <w:lastRenderedPageBreak/>
        <w:fldChar w:fldCharType="begin"/>
      </w:r>
      <w:r w:rsidRPr="00E9101F">
        <w:rPr>
          <w:rFonts w:cs="Aharoni"/>
          <w:color w:val="2E74B5" w:themeColor="accent1" w:themeShade="BF"/>
          <w:sz w:val="24"/>
          <w:szCs w:val="24"/>
        </w:rPr>
        <w:instrText xml:space="preserve"> LINK Excel.Sheet.12 "\\\\4900fil04\\data$\\Bestuurskantoor\\Medewerkers Data\\Financien\\Begroting\\2019\\Specificatie doorbelastingen 4.4.xlsx!Blad1 (2)!R31K17:R46K19" "" \a \p </w:instrText>
      </w:r>
      <w:r w:rsidRPr="00E9101F">
        <w:rPr>
          <w:rFonts w:cs="Aharoni"/>
          <w:color w:val="2E74B5" w:themeColor="accent1" w:themeShade="BF"/>
          <w:sz w:val="24"/>
          <w:szCs w:val="24"/>
        </w:rPr>
        <w:fldChar w:fldCharType="separate"/>
      </w:r>
      <w:r w:rsidR="009F0185">
        <w:rPr>
          <w:rFonts w:cs="Aharoni"/>
          <w:color w:val="2E74B5" w:themeColor="accent1" w:themeShade="BF"/>
          <w:sz w:val="24"/>
          <w:szCs w:val="24"/>
        </w:rPr>
        <w:object w:dxaOrig="3704" w:dyaOrig="4132" w14:anchorId="61213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37.75pt" o:ole="">
            <v:imagedata r:id="rId10" o:title=""/>
          </v:shape>
        </w:object>
      </w:r>
      <w:r w:rsidRPr="00E9101F">
        <w:rPr>
          <w:rFonts w:cs="Aharoni"/>
          <w:color w:val="2E74B5" w:themeColor="accent1" w:themeShade="BF"/>
          <w:sz w:val="24"/>
          <w:szCs w:val="24"/>
        </w:rPr>
        <w:fldChar w:fldCharType="end"/>
      </w:r>
      <w:r w:rsidRPr="00E9101F">
        <w:rPr>
          <w:rFonts w:cs="Aharoni"/>
          <w:color w:val="2E74B5" w:themeColor="accent1" w:themeShade="BF"/>
          <w:sz w:val="24"/>
          <w:szCs w:val="24"/>
        </w:rPr>
        <w:t xml:space="preserve">                                                      </w:t>
      </w:r>
    </w:p>
    <w:p w14:paraId="716675F5" w14:textId="77777777" w:rsidR="00E9101F" w:rsidRPr="00E9101F" w:rsidRDefault="00E9101F" w:rsidP="00E9101F">
      <w:pPr>
        <w:rPr>
          <w:rFonts w:ascii="Arial" w:hAnsi="Arial" w:cs="Arial"/>
        </w:rPr>
      </w:pPr>
    </w:p>
    <w:p w14:paraId="02C82DA5" w14:textId="77777777" w:rsidR="00E9101F" w:rsidRPr="00E9101F" w:rsidRDefault="00E9101F" w:rsidP="00E9101F">
      <w:pPr>
        <w:numPr>
          <w:ilvl w:val="0"/>
          <w:numId w:val="11"/>
        </w:numPr>
        <w:rPr>
          <w:rFonts w:ascii="Arial" w:hAnsi="Arial" w:cs="Arial"/>
        </w:rPr>
      </w:pPr>
      <w:r w:rsidRPr="00E9101F">
        <w:rPr>
          <w:rFonts w:ascii="Arial" w:hAnsi="Arial" w:cs="Arial"/>
        </w:rPr>
        <w:t>De GMR verzoekt om een toelichting van de hoogte van de afdracht van de scholen.</w:t>
      </w:r>
    </w:p>
    <w:p w14:paraId="548BCD4F" w14:textId="77777777" w:rsidR="00E9101F" w:rsidRPr="00E9101F" w:rsidRDefault="00E9101F" w:rsidP="00E9101F">
      <w:pPr>
        <w:rPr>
          <w:rFonts w:ascii="Arial" w:hAnsi="Arial" w:cs="Arial"/>
          <w:color w:val="FF0000"/>
        </w:rPr>
      </w:pPr>
      <w:r w:rsidRPr="00E9101F">
        <w:rPr>
          <w:rFonts w:ascii="Arial" w:hAnsi="Arial" w:cs="Arial"/>
          <w:color w:val="FF0000"/>
        </w:rPr>
        <w:t xml:space="preserve">Antwoord: </w:t>
      </w:r>
    </w:p>
    <w:p w14:paraId="12503CA7" w14:textId="77777777" w:rsidR="00E9101F" w:rsidRPr="00E9101F" w:rsidRDefault="00E9101F" w:rsidP="00E9101F">
      <w:pPr>
        <w:rPr>
          <w:rFonts w:ascii="Arial" w:hAnsi="Arial" w:cs="Arial"/>
          <w:color w:val="FF0000"/>
        </w:rPr>
      </w:pPr>
      <w:r w:rsidRPr="00E9101F">
        <w:rPr>
          <w:rFonts w:ascii="Arial" w:hAnsi="Arial" w:cs="Arial"/>
          <w:color w:val="FF0000"/>
        </w:rPr>
        <w:t xml:space="preserve">De afdrachten worden als % van de bekostiging gerekend. In het document Informatie proces en toelichting begroting is hier bij paragraaf 2 op ingegaan. Het % is per categorie Centraal Beleid, Solidariteit en Kantoor gespecificeerd. </w:t>
      </w:r>
    </w:p>
    <w:p w14:paraId="2B337AD5" w14:textId="77777777" w:rsidR="00E9101F" w:rsidRPr="00E9101F" w:rsidRDefault="00E9101F" w:rsidP="00E9101F">
      <w:pPr>
        <w:rPr>
          <w:rFonts w:ascii="Arial" w:hAnsi="Arial" w:cs="Arial"/>
          <w:color w:val="FF0000"/>
        </w:rPr>
      </w:pPr>
      <w:r w:rsidRPr="00E9101F">
        <w:rPr>
          <w:rFonts w:ascii="Arial" w:hAnsi="Arial" w:cs="Arial"/>
          <w:color w:val="FF0000"/>
        </w:rPr>
        <w:t>Daarbij is aangegeven dat bij Solidariteit een wijziging is opgenomen. De wijziging betreft een vermindering van de afdracht voor de bijdrage voor kort verzuim (2,5%) en een verhoging van de afdracht voor de bijdrage voor lang verzuim (1%). De verlaging voor kort verzuim heeft te maken met het vanaf huidig formatiejaar regelen van korte afwezigheid (&lt; 2 weken) op schoolniveau. De verhoging van 1% heeft te maken met het verwachte lang verzuim van 3,7% (ten opzichte van eerder 2.5%). Het % van 3.7% volgt uit de gegevens over de laatste 12 maanden. De correctie ten opzichte van vorig jaar betreft hiermee een netto wijziging van het % van – 1,5% (verlaging).</w:t>
      </w:r>
    </w:p>
    <w:p w14:paraId="70FBFEA4" w14:textId="77777777" w:rsidR="00E9101F" w:rsidRPr="00E9101F" w:rsidRDefault="00E9101F" w:rsidP="00E9101F">
      <w:pPr>
        <w:rPr>
          <w:rFonts w:ascii="Arial" w:hAnsi="Arial" w:cs="Arial"/>
        </w:rPr>
      </w:pPr>
    </w:p>
    <w:p w14:paraId="0E64BB70" w14:textId="77777777" w:rsidR="00E9101F" w:rsidRPr="00E9101F" w:rsidRDefault="00E9101F" w:rsidP="00E9101F">
      <w:pPr>
        <w:numPr>
          <w:ilvl w:val="0"/>
          <w:numId w:val="11"/>
        </w:numPr>
        <w:rPr>
          <w:rFonts w:ascii="Arial" w:hAnsi="Arial" w:cs="Arial"/>
        </w:rPr>
      </w:pPr>
      <w:r w:rsidRPr="00E9101F">
        <w:rPr>
          <w:rFonts w:ascii="Arial" w:hAnsi="Arial" w:cs="Arial"/>
        </w:rPr>
        <w:t>Worden bij voorbeeld deze afdrachten ook geïnvesteerd in algemene externe (onderzoeks)opdrachten?</w:t>
      </w:r>
    </w:p>
    <w:p w14:paraId="497773DB" w14:textId="77777777" w:rsidR="00E9101F" w:rsidRPr="00E9101F" w:rsidRDefault="00E9101F" w:rsidP="00E9101F">
      <w:pPr>
        <w:rPr>
          <w:rFonts w:ascii="Arial" w:hAnsi="Arial" w:cs="Arial"/>
          <w:color w:val="FF0000"/>
        </w:rPr>
      </w:pPr>
      <w:r w:rsidRPr="00E9101F">
        <w:rPr>
          <w:rFonts w:ascii="Arial" w:hAnsi="Arial" w:cs="Arial"/>
          <w:color w:val="FF0000"/>
        </w:rPr>
        <w:t>Antwoord:</w:t>
      </w:r>
    </w:p>
    <w:p w14:paraId="06A46CEF" w14:textId="77777777" w:rsidR="00E9101F" w:rsidRPr="00E9101F" w:rsidRDefault="00E9101F" w:rsidP="00E9101F">
      <w:pPr>
        <w:rPr>
          <w:rFonts w:ascii="Arial" w:hAnsi="Arial" w:cs="Arial"/>
          <w:color w:val="FF0000"/>
        </w:rPr>
      </w:pPr>
      <w:r w:rsidRPr="00E9101F">
        <w:rPr>
          <w:rFonts w:ascii="Arial" w:hAnsi="Arial" w:cs="Arial"/>
          <w:color w:val="FF0000"/>
        </w:rPr>
        <w:t>De specificatie van de uitgaven is in H6 opgenomen voor wat betreft Centraal Beleid. Een voorbeeld van de uitgaven is bijvoorbeeld arbeidsmarktcommunicatie. Dit kan passen bij een vorm van extern onderzoek. Dat zou ook kunnen gelden voor de post professionalisering, en onderwijsprojecten onvoorzien.</w:t>
      </w:r>
    </w:p>
    <w:p w14:paraId="6CF3AE2A" w14:textId="77777777" w:rsidR="00E9101F" w:rsidRPr="00E9101F" w:rsidRDefault="00E9101F" w:rsidP="00E9101F">
      <w:pPr>
        <w:ind w:left="1080"/>
        <w:rPr>
          <w:rFonts w:cs="Aharoni"/>
          <w:color w:val="2E74B5" w:themeColor="accent1" w:themeShade="BF"/>
          <w:sz w:val="24"/>
          <w:szCs w:val="24"/>
        </w:rPr>
      </w:pPr>
    </w:p>
    <w:p w14:paraId="5B6D7AF1" w14:textId="77777777" w:rsidR="00E9101F" w:rsidRPr="00E9101F" w:rsidRDefault="00E9101F" w:rsidP="00E9101F">
      <w:pPr>
        <w:rPr>
          <w:rFonts w:ascii="Arial" w:hAnsi="Arial" w:cs="Arial"/>
          <w:b/>
        </w:rPr>
      </w:pPr>
      <w:r w:rsidRPr="00E9101F">
        <w:rPr>
          <w:rFonts w:ascii="Arial" w:hAnsi="Arial" w:cs="Arial"/>
          <w:b/>
        </w:rPr>
        <w:t xml:space="preserve"> 6.2</w:t>
      </w:r>
      <w:r w:rsidRPr="00E9101F">
        <w:rPr>
          <w:rFonts w:ascii="Arial" w:hAnsi="Arial" w:cs="Arial"/>
          <w:b/>
        </w:rPr>
        <w:tab/>
        <w:t>Informatiebeveiligings- en privacybeleid, protocollen en reglementen</w:t>
      </w:r>
    </w:p>
    <w:p w14:paraId="121248CB" w14:textId="77777777" w:rsidR="00E9101F" w:rsidRPr="00E9101F" w:rsidRDefault="00E9101F" w:rsidP="00E9101F">
      <w:pPr>
        <w:rPr>
          <w:rFonts w:ascii="Arial" w:hAnsi="Arial" w:cs="Arial"/>
          <w:b/>
        </w:rPr>
      </w:pPr>
    </w:p>
    <w:p w14:paraId="627F5408" w14:textId="77777777" w:rsidR="00E9101F" w:rsidRPr="00E9101F" w:rsidRDefault="00E9101F" w:rsidP="00E9101F">
      <w:pPr>
        <w:rPr>
          <w:rFonts w:ascii="Arial" w:hAnsi="Arial" w:cs="Arial"/>
          <w:b/>
          <w:i/>
        </w:rPr>
      </w:pPr>
      <w:r w:rsidRPr="00E9101F">
        <w:rPr>
          <w:rFonts w:ascii="Arial" w:hAnsi="Arial" w:cs="Arial"/>
          <w:b/>
        </w:rPr>
        <w:tab/>
      </w:r>
      <w:r w:rsidRPr="00E9101F">
        <w:rPr>
          <w:rFonts w:ascii="Arial" w:hAnsi="Arial" w:cs="Arial"/>
          <w:b/>
        </w:rPr>
        <w:tab/>
      </w:r>
      <w:r w:rsidRPr="00E9101F">
        <w:rPr>
          <w:rFonts w:ascii="Arial" w:hAnsi="Arial" w:cs="Arial"/>
          <w:b/>
          <w:i/>
        </w:rPr>
        <w:t>Presentatie door de implementatiemanager, Henri Castillion</w:t>
      </w:r>
    </w:p>
    <w:p w14:paraId="49C7B144" w14:textId="77777777" w:rsidR="00E9101F" w:rsidRPr="00E9101F" w:rsidRDefault="00E9101F" w:rsidP="00E9101F">
      <w:pPr>
        <w:rPr>
          <w:rFonts w:ascii="Arial" w:hAnsi="Arial" w:cs="Arial"/>
          <w:b/>
        </w:rPr>
      </w:pPr>
      <w:r w:rsidRPr="00E9101F">
        <w:rPr>
          <w:rFonts w:ascii="Arial" w:hAnsi="Arial" w:cs="Arial"/>
          <w:b/>
        </w:rPr>
        <w:t>XV.</w:t>
      </w:r>
      <w:r w:rsidRPr="00E9101F">
        <w:rPr>
          <w:rFonts w:ascii="Arial" w:hAnsi="Arial" w:cs="Arial"/>
          <w:b/>
        </w:rPr>
        <w:tab/>
        <w:t>Verzoeken ten behoeve van de presentatie</w:t>
      </w:r>
    </w:p>
    <w:p w14:paraId="0CE848EF" w14:textId="77777777" w:rsidR="00E9101F" w:rsidRPr="00E9101F" w:rsidRDefault="00E9101F" w:rsidP="00E9101F">
      <w:pPr>
        <w:numPr>
          <w:ilvl w:val="0"/>
          <w:numId w:val="12"/>
        </w:numPr>
        <w:rPr>
          <w:rFonts w:ascii="Arial" w:hAnsi="Arial" w:cs="Arial"/>
        </w:rPr>
      </w:pPr>
      <w:r w:rsidRPr="00E9101F">
        <w:rPr>
          <w:rFonts w:ascii="Arial" w:hAnsi="Arial" w:cs="Arial"/>
        </w:rPr>
        <w:t>De GMR verzoekt om in de presentatie een duidelijk beeld te geven hoe de KSU de veranderingen en het verwachte dagelijks handelen overbrengt aan alle medewerkers, leerlingen en ouders en externen.</w:t>
      </w:r>
    </w:p>
    <w:p w14:paraId="4642BA63" w14:textId="77777777" w:rsidR="00E9101F" w:rsidRPr="00E9101F" w:rsidRDefault="00E9101F" w:rsidP="00E9101F">
      <w:pPr>
        <w:rPr>
          <w:rFonts w:ascii="Arial" w:hAnsi="Arial" w:cs="Arial"/>
        </w:rPr>
      </w:pPr>
    </w:p>
    <w:p w14:paraId="08F53F56" w14:textId="77777777" w:rsidR="00E9101F" w:rsidRPr="00E9101F" w:rsidRDefault="00E9101F" w:rsidP="00E9101F">
      <w:pPr>
        <w:numPr>
          <w:ilvl w:val="0"/>
          <w:numId w:val="12"/>
        </w:numPr>
        <w:rPr>
          <w:rFonts w:ascii="Arial" w:hAnsi="Arial" w:cs="Arial"/>
        </w:rPr>
      </w:pPr>
      <w:r w:rsidRPr="00E9101F">
        <w:rPr>
          <w:rFonts w:ascii="Arial" w:hAnsi="Arial" w:cs="Arial"/>
        </w:rPr>
        <w:t xml:space="preserve">Zijn de regelmatig terugkerende voorlichting- en bewustwordingscampagnes al gepland? </w:t>
      </w:r>
    </w:p>
    <w:p w14:paraId="438B71C7" w14:textId="77777777" w:rsidR="00E9101F" w:rsidRPr="00E9101F" w:rsidRDefault="00E9101F" w:rsidP="00E9101F">
      <w:pPr>
        <w:numPr>
          <w:ilvl w:val="0"/>
          <w:numId w:val="12"/>
        </w:numPr>
        <w:rPr>
          <w:rFonts w:ascii="Arial" w:hAnsi="Arial" w:cs="Arial"/>
        </w:rPr>
      </w:pPr>
      <w:r w:rsidRPr="00E9101F">
        <w:rPr>
          <w:rFonts w:ascii="Arial" w:hAnsi="Arial" w:cs="Arial"/>
        </w:rPr>
        <w:t>Hoe zullen die eruit zien en met welke frequentie zullen die worden gehouden?</w:t>
      </w:r>
    </w:p>
    <w:p w14:paraId="5798A739" w14:textId="77777777" w:rsidR="00E9101F" w:rsidRPr="00E9101F" w:rsidRDefault="00E9101F" w:rsidP="00E9101F">
      <w:pPr>
        <w:rPr>
          <w:rFonts w:ascii="Arial" w:hAnsi="Arial" w:cs="Arial"/>
          <w:color w:val="FF0000"/>
        </w:rPr>
      </w:pPr>
    </w:p>
    <w:p w14:paraId="16541DEF" w14:textId="77777777" w:rsidR="00E9101F" w:rsidRPr="00E9101F" w:rsidRDefault="00E9101F" w:rsidP="00E9101F">
      <w:pPr>
        <w:rPr>
          <w:rFonts w:ascii="Arial" w:hAnsi="Arial" w:cs="Arial"/>
          <w:color w:val="FF0000"/>
        </w:rPr>
      </w:pPr>
      <w:r w:rsidRPr="00E9101F">
        <w:rPr>
          <w:rFonts w:ascii="Arial" w:hAnsi="Arial" w:cs="Arial"/>
          <w:color w:val="FF0000"/>
        </w:rPr>
        <w:t>Antwoord:</w:t>
      </w:r>
    </w:p>
    <w:p w14:paraId="340D26B4" w14:textId="77777777" w:rsidR="00E9101F" w:rsidRPr="00E9101F" w:rsidRDefault="00E9101F" w:rsidP="00E9101F">
      <w:pPr>
        <w:rPr>
          <w:rFonts w:ascii="Arial" w:hAnsi="Arial" w:cs="Arial"/>
          <w:color w:val="FF0000"/>
        </w:rPr>
      </w:pPr>
      <w:r w:rsidRPr="00E9101F">
        <w:rPr>
          <w:rFonts w:ascii="Arial" w:hAnsi="Arial" w:cs="Arial"/>
          <w:color w:val="FF0000"/>
        </w:rPr>
        <w:t xml:space="preserve">Er komt een communicatieplan. Bij de communicatie zal worden aangesloten op bestaande media zoals Kaapjournaal, maar ook in clusteroverleggen zal regelmatig over de AVG worden gesproken. De ordening van communicatie-activiteiten zal plaatsvinden op basis van behoefte en gekoppeld zijn aan relevante momenten. Gedoseerde communicatie die beklijft is het doel. </w:t>
      </w:r>
    </w:p>
    <w:p w14:paraId="779288CD" w14:textId="77777777" w:rsidR="00E9101F" w:rsidRPr="00E9101F" w:rsidRDefault="00E9101F" w:rsidP="00E9101F">
      <w:pPr>
        <w:rPr>
          <w:rFonts w:ascii="Arial" w:hAnsi="Arial" w:cs="Arial"/>
          <w:b/>
          <w:i/>
        </w:rPr>
      </w:pPr>
    </w:p>
    <w:p w14:paraId="4B971044" w14:textId="77777777" w:rsidR="00E9101F" w:rsidRPr="00E9101F" w:rsidRDefault="00E9101F" w:rsidP="00E9101F">
      <w:pPr>
        <w:rPr>
          <w:rFonts w:ascii="Arial" w:hAnsi="Arial" w:cs="Arial"/>
          <w:b/>
          <w:i/>
        </w:rPr>
      </w:pPr>
    </w:p>
    <w:p w14:paraId="7D57DAD7" w14:textId="77777777" w:rsidR="00E9101F" w:rsidRPr="00E9101F" w:rsidRDefault="00E9101F" w:rsidP="00E9101F">
      <w:pPr>
        <w:numPr>
          <w:ilvl w:val="0"/>
          <w:numId w:val="5"/>
        </w:numPr>
        <w:rPr>
          <w:rFonts w:ascii="Arial" w:hAnsi="Arial" w:cs="Arial"/>
          <w:b/>
          <w:bCs/>
        </w:rPr>
      </w:pPr>
      <w:r w:rsidRPr="00E9101F">
        <w:rPr>
          <w:rFonts w:ascii="Arial" w:hAnsi="Arial" w:cs="Arial"/>
          <w:b/>
          <w:bCs/>
        </w:rPr>
        <w:t>Vragen Oplegnotitie Voortgang AVG implementatie</w:t>
      </w:r>
    </w:p>
    <w:p w14:paraId="2E7357A7" w14:textId="77777777" w:rsidR="00E9101F" w:rsidRPr="00E9101F" w:rsidRDefault="00E9101F" w:rsidP="00E9101F">
      <w:pPr>
        <w:rPr>
          <w:rFonts w:ascii="Arial" w:hAnsi="Arial" w:cs="Arial"/>
          <w:bCs/>
        </w:rPr>
      </w:pPr>
      <w:r w:rsidRPr="00E9101F">
        <w:rPr>
          <w:rFonts w:ascii="Arial" w:hAnsi="Arial" w:cs="Arial"/>
          <w:bCs/>
        </w:rPr>
        <w:t>In de oplegnotitie is te het volgende te lezen.</w:t>
      </w:r>
    </w:p>
    <w:p w14:paraId="19F66ABA" w14:textId="77777777" w:rsidR="00E9101F" w:rsidRPr="00E9101F" w:rsidRDefault="00E9101F" w:rsidP="00E9101F">
      <w:pPr>
        <w:rPr>
          <w:rFonts w:ascii="Arial" w:hAnsi="Arial" w:cs="Arial"/>
          <w:bCs/>
          <w:i/>
        </w:rPr>
      </w:pPr>
      <w:r w:rsidRPr="00E9101F">
        <w:rPr>
          <w:rFonts w:ascii="Arial" w:hAnsi="Arial" w:cs="Arial"/>
          <w:bCs/>
          <w:i/>
        </w:rPr>
        <w:lastRenderedPageBreak/>
        <w:t>‘De GMR wordt gevraagd om in te stemmen met de volgende documenten:</w:t>
      </w:r>
    </w:p>
    <w:p w14:paraId="1D6918DF" w14:textId="77777777" w:rsidR="00E9101F" w:rsidRPr="00E9101F" w:rsidRDefault="00E9101F" w:rsidP="00E9101F">
      <w:pPr>
        <w:rPr>
          <w:rFonts w:ascii="Arial" w:hAnsi="Arial" w:cs="Arial"/>
          <w:bCs/>
          <w:i/>
        </w:rPr>
      </w:pPr>
      <w:r w:rsidRPr="00E9101F">
        <w:rPr>
          <w:rFonts w:ascii="Arial" w:hAnsi="Arial" w:cs="Arial"/>
          <w:bCs/>
          <w:i/>
        </w:rPr>
        <w:t>• Informatiebeveiligings- en privacybeleid</w:t>
      </w:r>
    </w:p>
    <w:p w14:paraId="63EBD86F" w14:textId="77777777" w:rsidR="00E9101F" w:rsidRPr="00E9101F" w:rsidRDefault="00E9101F" w:rsidP="00E9101F">
      <w:pPr>
        <w:rPr>
          <w:rFonts w:ascii="Arial" w:hAnsi="Arial" w:cs="Arial"/>
          <w:bCs/>
          <w:i/>
        </w:rPr>
      </w:pPr>
      <w:r w:rsidRPr="00E9101F">
        <w:rPr>
          <w:rFonts w:ascii="Arial" w:hAnsi="Arial" w:cs="Arial"/>
          <w:bCs/>
          <w:i/>
        </w:rPr>
        <w:t>• Gedragscode internet en e-mail</w:t>
      </w:r>
    </w:p>
    <w:p w14:paraId="69DB07B8" w14:textId="77777777" w:rsidR="00E9101F" w:rsidRPr="00E9101F" w:rsidRDefault="00E9101F" w:rsidP="00E9101F">
      <w:pPr>
        <w:rPr>
          <w:rFonts w:ascii="Arial" w:hAnsi="Arial" w:cs="Arial"/>
          <w:bCs/>
          <w:i/>
        </w:rPr>
      </w:pPr>
      <w:r w:rsidRPr="00E9101F">
        <w:rPr>
          <w:rFonts w:ascii="Arial" w:hAnsi="Arial" w:cs="Arial"/>
          <w:bCs/>
          <w:i/>
        </w:rPr>
        <w:t>• Reglement cameratoezicht</w:t>
      </w:r>
    </w:p>
    <w:p w14:paraId="12C3FF2E" w14:textId="77777777" w:rsidR="00E9101F" w:rsidRPr="00E9101F" w:rsidRDefault="00E9101F" w:rsidP="00E9101F">
      <w:pPr>
        <w:rPr>
          <w:rFonts w:ascii="Arial" w:hAnsi="Arial" w:cs="Arial"/>
          <w:bCs/>
          <w:i/>
        </w:rPr>
      </w:pPr>
      <w:r w:rsidRPr="00E9101F">
        <w:rPr>
          <w:rFonts w:ascii="Arial" w:hAnsi="Arial" w:cs="Arial"/>
          <w:bCs/>
          <w:i/>
        </w:rPr>
        <w:t>• Protocol beveiligingsincidenten en datalekken</w:t>
      </w:r>
    </w:p>
    <w:p w14:paraId="04213951" w14:textId="77777777" w:rsidR="00E9101F" w:rsidRPr="00E9101F" w:rsidRDefault="00E9101F" w:rsidP="00E9101F">
      <w:pPr>
        <w:rPr>
          <w:rFonts w:ascii="Arial" w:hAnsi="Arial" w:cs="Arial"/>
          <w:bCs/>
          <w:i/>
        </w:rPr>
      </w:pPr>
    </w:p>
    <w:p w14:paraId="09A09559" w14:textId="77777777" w:rsidR="00E9101F" w:rsidRPr="00E9101F" w:rsidRDefault="00E9101F" w:rsidP="00E9101F">
      <w:pPr>
        <w:rPr>
          <w:rFonts w:ascii="Arial" w:hAnsi="Arial" w:cs="Arial"/>
          <w:bCs/>
          <w:i/>
        </w:rPr>
      </w:pPr>
      <w:r w:rsidRPr="00E9101F">
        <w:rPr>
          <w:rFonts w:ascii="Arial" w:hAnsi="Arial" w:cs="Arial"/>
          <w:bCs/>
          <w:i/>
        </w:rPr>
        <w:t>……………</w:t>
      </w:r>
    </w:p>
    <w:p w14:paraId="708E1E4B" w14:textId="77777777" w:rsidR="00E9101F" w:rsidRPr="00E9101F" w:rsidRDefault="00E9101F" w:rsidP="00E9101F">
      <w:pPr>
        <w:rPr>
          <w:rFonts w:ascii="Arial" w:hAnsi="Arial" w:cs="Arial"/>
          <w:bCs/>
          <w:i/>
        </w:rPr>
      </w:pPr>
    </w:p>
    <w:p w14:paraId="172D0E79" w14:textId="77777777" w:rsidR="00E9101F" w:rsidRPr="00E9101F" w:rsidRDefault="00E9101F" w:rsidP="00E9101F">
      <w:pPr>
        <w:rPr>
          <w:rFonts w:ascii="Arial" w:hAnsi="Arial" w:cs="Arial"/>
          <w:bCs/>
          <w:i/>
        </w:rPr>
      </w:pPr>
      <w:r w:rsidRPr="00E9101F">
        <w:rPr>
          <w:rFonts w:ascii="Arial" w:hAnsi="Arial" w:cs="Arial"/>
          <w:bCs/>
          <w:i/>
        </w:rPr>
        <w:t>Er komen nog meer protocollen, handreikingen en werkinstructies.’</w:t>
      </w:r>
    </w:p>
    <w:p w14:paraId="3690E8BC" w14:textId="77777777" w:rsidR="00E9101F" w:rsidRPr="00E9101F" w:rsidRDefault="00E9101F" w:rsidP="00E9101F">
      <w:pPr>
        <w:rPr>
          <w:rFonts w:ascii="Arial" w:hAnsi="Arial" w:cs="Arial"/>
          <w:bCs/>
        </w:rPr>
      </w:pPr>
    </w:p>
    <w:p w14:paraId="703D57A6" w14:textId="77777777" w:rsidR="00E9101F" w:rsidRPr="00E9101F" w:rsidRDefault="00E9101F" w:rsidP="00E9101F">
      <w:pPr>
        <w:rPr>
          <w:rFonts w:ascii="Arial" w:hAnsi="Arial" w:cs="Arial"/>
          <w:bCs/>
        </w:rPr>
      </w:pPr>
      <w:r w:rsidRPr="00E9101F">
        <w:rPr>
          <w:rFonts w:ascii="Arial" w:hAnsi="Arial" w:cs="Arial"/>
          <w:bCs/>
        </w:rPr>
        <w:t>De GMR is het overzicht aan documenten die ten gevolge van de inwerkingtreding van de AVG aan de GMR zijn voorgelegd ( gewijzigde en nieuwe versie) kwijt.</w:t>
      </w:r>
    </w:p>
    <w:p w14:paraId="7C5875F5" w14:textId="77777777" w:rsidR="00E9101F" w:rsidRPr="00E9101F" w:rsidRDefault="00E9101F" w:rsidP="00E9101F">
      <w:pPr>
        <w:rPr>
          <w:rFonts w:ascii="Arial" w:hAnsi="Arial" w:cs="Arial"/>
          <w:bCs/>
        </w:rPr>
      </w:pPr>
      <w:r w:rsidRPr="00E9101F">
        <w:rPr>
          <w:rFonts w:ascii="Arial" w:hAnsi="Arial" w:cs="Arial"/>
          <w:bCs/>
        </w:rPr>
        <w:t>Daarnaast ziet de GMR niet welke hiërarchie er in de regelgeving omtrent dit onderwerp is. De GMR heeft mede door de korte tijd van voorbereiding voor de GMR min onvoldoende tijd gehad om de stukken te beoordelen.</w:t>
      </w:r>
    </w:p>
    <w:p w14:paraId="68B2458B" w14:textId="77777777" w:rsidR="00E9101F" w:rsidRPr="00E9101F" w:rsidRDefault="00E9101F" w:rsidP="00E9101F">
      <w:pPr>
        <w:rPr>
          <w:rFonts w:ascii="Arial" w:hAnsi="Arial" w:cs="Arial"/>
          <w:bCs/>
          <w:color w:val="FF0000"/>
        </w:rPr>
      </w:pPr>
      <w:r w:rsidRPr="00E9101F">
        <w:rPr>
          <w:rFonts w:ascii="Arial" w:hAnsi="Arial" w:cs="Arial"/>
          <w:bCs/>
          <w:color w:val="FF0000"/>
        </w:rPr>
        <w:t>Antwoord:</w:t>
      </w:r>
    </w:p>
    <w:p w14:paraId="1A22C3FC" w14:textId="77777777" w:rsidR="00E9101F" w:rsidRPr="00E9101F" w:rsidRDefault="00E9101F" w:rsidP="00E9101F">
      <w:pPr>
        <w:rPr>
          <w:rFonts w:ascii="Arial" w:hAnsi="Arial" w:cs="Arial"/>
          <w:bCs/>
          <w:color w:val="FF0000"/>
        </w:rPr>
      </w:pPr>
      <w:r w:rsidRPr="00E9101F">
        <w:rPr>
          <w:rFonts w:ascii="Arial" w:hAnsi="Arial" w:cs="Arial"/>
          <w:bCs/>
          <w:color w:val="FF0000"/>
        </w:rPr>
        <w:t xml:space="preserve">Alles is geënt op het informatiebeveiligings- en privacy (IBP)beleid. Andere documenten worden ontwikkeld naar behoefte. </w:t>
      </w:r>
    </w:p>
    <w:p w14:paraId="42C54FE5" w14:textId="77777777" w:rsidR="00E9101F" w:rsidRPr="00E9101F" w:rsidRDefault="00E9101F" w:rsidP="00E9101F">
      <w:pPr>
        <w:rPr>
          <w:rFonts w:ascii="Arial" w:hAnsi="Arial" w:cs="Arial"/>
          <w:bCs/>
        </w:rPr>
      </w:pPr>
    </w:p>
    <w:p w14:paraId="2696EA9F" w14:textId="77777777" w:rsidR="00E9101F" w:rsidRPr="00E9101F" w:rsidRDefault="00E9101F" w:rsidP="00E9101F">
      <w:pPr>
        <w:rPr>
          <w:rFonts w:ascii="Arial" w:hAnsi="Arial" w:cs="Arial"/>
          <w:bCs/>
        </w:rPr>
      </w:pPr>
      <w:r w:rsidRPr="00E9101F">
        <w:rPr>
          <w:rFonts w:ascii="Arial" w:hAnsi="Arial" w:cs="Arial"/>
          <w:bCs/>
        </w:rPr>
        <w:t>Daarnaast staan er nog meer documenten op stapel. De GMR behoudt zich daarom voor om bij ontdekken van tegenstrijdigheden in de volgende stukken, terug te komen op de documenten die nu ter instemming voorliggen.</w:t>
      </w:r>
    </w:p>
    <w:p w14:paraId="06B394DB" w14:textId="77777777" w:rsidR="00E9101F" w:rsidRPr="00E9101F" w:rsidRDefault="00E9101F" w:rsidP="00E9101F">
      <w:pPr>
        <w:rPr>
          <w:rFonts w:ascii="Arial" w:hAnsi="Arial" w:cs="Arial"/>
          <w:bCs/>
        </w:rPr>
      </w:pPr>
    </w:p>
    <w:p w14:paraId="326246CA" w14:textId="77777777" w:rsidR="00E9101F" w:rsidRPr="00E9101F" w:rsidRDefault="00E9101F" w:rsidP="00E9101F">
      <w:pPr>
        <w:numPr>
          <w:ilvl w:val="0"/>
          <w:numId w:val="12"/>
        </w:numPr>
        <w:rPr>
          <w:rFonts w:ascii="Arial" w:hAnsi="Arial" w:cs="Arial"/>
          <w:bCs/>
        </w:rPr>
      </w:pPr>
      <w:r w:rsidRPr="00E9101F">
        <w:rPr>
          <w:rFonts w:ascii="Arial" w:hAnsi="Arial" w:cs="Arial"/>
          <w:bCs/>
        </w:rPr>
        <w:t>De GMR verzoekt om een overzicht waarin is opgenomen alle documenten die reeds aan de GMR zijn voorgelegd en die nog moeten worden voorgelegd.</w:t>
      </w:r>
    </w:p>
    <w:p w14:paraId="7F4273D1" w14:textId="77777777" w:rsidR="00E9101F" w:rsidRPr="00E9101F" w:rsidRDefault="00E9101F" w:rsidP="00E9101F">
      <w:pPr>
        <w:rPr>
          <w:rFonts w:ascii="Arial" w:hAnsi="Arial" w:cs="Arial"/>
          <w:bCs/>
          <w:color w:val="FF0000"/>
        </w:rPr>
      </w:pPr>
      <w:r w:rsidRPr="00E9101F">
        <w:rPr>
          <w:rFonts w:ascii="Arial" w:hAnsi="Arial" w:cs="Arial"/>
          <w:bCs/>
          <w:color w:val="FF0000"/>
        </w:rPr>
        <w:t>Antwoord:</w:t>
      </w:r>
    </w:p>
    <w:p w14:paraId="33622139" w14:textId="77777777" w:rsidR="00E9101F" w:rsidRPr="00E9101F" w:rsidRDefault="00E9101F" w:rsidP="00E9101F">
      <w:pPr>
        <w:rPr>
          <w:rFonts w:ascii="Arial" w:hAnsi="Arial" w:cs="Arial"/>
          <w:bCs/>
          <w:color w:val="FF0000"/>
        </w:rPr>
      </w:pPr>
      <w:r w:rsidRPr="00E9101F">
        <w:rPr>
          <w:rFonts w:ascii="Arial" w:hAnsi="Arial" w:cs="Arial"/>
          <w:bCs/>
          <w:color w:val="FF0000"/>
        </w:rPr>
        <w:t xml:space="preserve">Het laatste is onbekend. Twee documenten zijn eerder goedgekeurd door de GMR maar herschreven, te weten het privacyreglement leerlingen en het privacyreglement voor medewerkers. </w:t>
      </w:r>
    </w:p>
    <w:p w14:paraId="56A14AC4" w14:textId="77777777" w:rsidR="00E9101F" w:rsidRPr="00E9101F" w:rsidRDefault="00E9101F" w:rsidP="00E9101F">
      <w:pPr>
        <w:rPr>
          <w:rFonts w:ascii="Arial" w:hAnsi="Arial" w:cs="Arial"/>
          <w:bCs/>
          <w:color w:val="FF0000"/>
        </w:rPr>
      </w:pPr>
      <w:r w:rsidRPr="00E9101F">
        <w:rPr>
          <w:rFonts w:ascii="Arial" w:hAnsi="Arial" w:cs="Arial"/>
          <w:bCs/>
          <w:color w:val="FF0000"/>
        </w:rPr>
        <w:t xml:space="preserve">In een eerder stadium is de privacyverklaring en het IBP-beleid voorgelegd. </w:t>
      </w:r>
    </w:p>
    <w:p w14:paraId="04BE30DA" w14:textId="77777777" w:rsidR="00E9101F" w:rsidRPr="00E9101F" w:rsidRDefault="00E9101F" w:rsidP="00E9101F">
      <w:pPr>
        <w:rPr>
          <w:rFonts w:ascii="Arial" w:hAnsi="Arial" w:cs="Arial"/>
          <w:bCs/>
        </w:rPr>
      </w:pPr>
    </w:p>
    <w:p w14:paraId="0F64C10A" w14:textId="77777777" w:rsidR="00E9101F" w:rsidRPr="00E9101F" w:rsidRDefault="00E9101F" w:rsidP="00E9101F">
      <w:pPr>
        <w:numPr>
          <w:ilvl w:val="0"/>
          <w:numId w:val="12"/>
        </w:numPr>
        <w:rPr>
          <w:rFonts w:ascii="Arial" w:hAnsi="Arial" w:cs="Arial"/>
          <w:bCs/>
        </w:rPr>
      </w:pPr>
      <w:r w:rsidRPr="00E9101F">
        <w:rPr>
          <w:rFonts w:ascii="Arial" w:hAnsi="Arial" w:cs="Arial"/>
          <w:bCs/>
        </w:rPr>
        <w:t>De GMR verzoekt om in dat overzicht te omschrijven welke hiërarchie deze documenten onderling hebben.</w:t>
      </w:r>
    </w:p>
    <w:p w14:paraId="274E45B2" w14:textId="77777777" w:rsidR="00E9101F" w:rsidRPr="00E9101F" w:rsidRDefault="00E9101F" w:rsidP="00E9101F">
      <w:pPr>
        <w:rPr>
          <w:rFonts w:ascii="Arial" w:hAnsi="Arial" w:cs="Arial"/>
          <w:bCs/>
          <w:color w:val="FF0000"/>
        </w:rPr>
      </w:pPr>
      <w:r w:rsidRPr="00E9101F">
        <w:rPr>
          <w:rFonts w:ascii="Arial" w:hAnsi="Arial" w:cs="Arial"/>
          <w:bCs/>
          <w:color w:val="FF0000"/>
        </w:rPr>
        <w:t>Antwoord:</w:t>
      </w:r>
    </w:p>
    <w:p w14:paraId="00D485D3" w14:textId="77777777" w:rsidR="00E9101F" w:rsidRPr="00E9101F" w:rsidRDefault="00E9101F" w:rsidP="00E9101F">
      <w:pPr>
        <w:rPr>
          <w:rFonts w:ascii="Arial" w:hAnsi="Arial" w:cs="Arial"/>
          <w:bCs/>
          <w:color w:val="FF0000"/>
        </w:rPr>
      </w:pPr>
      <w:r w:rsidRPr="00E9101F">
        <w:rPr>
          <w:rFonts w:ascii="Arial" w:hAnsi="Arial" w:cs="Arial"/>
          <w:bCs/>
          <w:color w:val="FF0000"/>
        </w:rPr>
        <w:t xml:space="preserve">Het beleid vormt de basis, de rest is afgeleide of ter verduidelijking </w:t>
      </w:r>
    </w:p>
    <w:p w14:paraId="741EA00E" w14:textId="77777777" w:rsidR="00E9101F" w:rsidRPr="00E9101F" w:rsidRDefault="00E9101F" w:rsidP="00E9101F">
      <w:pPr>
        <w:rPr>
          <w:rFonts w:ascii="Arial" w:hAnsi="Arial" w:cs="Arial"/>
          <w:bCs/>
        </w:rPr>
      </w:pPr>
    </w:p>
    <w:p w14:paraId="55EF1FF6" w14:textId="77777777" w:rsidR="00E9101F" w:rsidRPr="00E9101F" w:rsidRDefault="00E9101F" w:rsidP="00E9101F">
      <w:pPr>
        <w:numPr>
          <w:ilvl w:val="0"/>
          <w:numId w:val="12"/>
        </w:numPr>
        <w:rPr>
          <w:rFonts w:ascii="Arial" w:hAnsi="Arial" w:cs="Arial"/>
          <w:bCs/>
        </w:rPr>
      </w:pPr>
      <w:r w:rsidRPr="00E9101F">
        <w:rPr>
          <w:rFonts w:ascii="Arial" w:hAnsi="Arial" w:cs="Arial"/>
          <w:bCs/>
        </w:rPr>
        <w:t>De GMR verzoekt het CvB aan te geven welke documenten die nu zijn voorgelegd als eerder zijn voorgelegd en al of niet in gewijzigde vorm nu zijn voorgelegd.</w:t>
      </w:r>
    </w:p>
    <w:p w14:paraId="51AA14E1" w14:textId="77777777" w:rsidR="00E9101F" w:rsidRPr="00E9101F" w:rsidRDefault="00E9101F" w:rsidP="00E9101F">
      <w:pPr>
        <w:rPr>
          <w:rFonts w:ascii="Arial" w:hAnsi="Arial" w:cs="Arial"/>
          <w:bCs/>
          <w:color w:val="FF0000"/>
        </w:rPr>
      </w:pPr>
      <w:r w:rsidRPr="00E9101F">
        <w:rPr>
          <w:rFonts w:ascii="Arial" w:hAnsi="Arial" w:cs="Arial"/>
          <w:bCs/>
          <w:color w:val="FF0000"/>
        </w:rPr>
        <w:t>Antwoord:</w:t>
      </w:r>
    </w:p>
    <w:p w14:paraId="04EFE6E4" w14:textId="77777777" w:rsidR="00E9101F" w:rsidRPr="00E9101F" w:rsidRDefault="00E9101F" w:rsidP="00E9101F">
      <w:pPr>
        <w:rPr>
          <w:rFonts w:ascii="Arial" w:hAnsi="Arial" w:cs="Arial"/>
          <w:bCs/>
          <w:color w:val="FF0000"/>
        </w:rPr>
      </w:pPr>
      <w:r w:rsidRPr="00E9101F">
        <w:rPr>
          <w:rFonts w:ascii="Arial" w:hAnsi="Arial" w:cs="Arial"/>
          <w:bCs/>
          <w:color w:val="FF0000"/>
        </w:rPr>
        <w:t>Zie het antwoord onder iv.</w:t>
      </w:r>
    </w:p>
    <w:p w14:paraId="02796291" w14:textId="77777777" w:rsidR="00E9101F" w:rsidRPr="00E9101F" w:rsidRDefault="00E9101F" w:rsidP="00E9101F">
      <w:pPr>
        <w:rPr>
          <w:rFonts w:ascii="Arial" w:hAnsi="Arial" w:cs="Arial"/>
          <w:bCs/>
        </w:rPr>
      </w:pPr>
    </w:p>
    <w:p w14:paraId="05C70ED3" w14:textId="77777777" w:rsidR="00E9101F" w:rsidRPr="00E9101F" w:rsidRDefault="00E9101F" w:rsidP="00E9101F">
      <w:pPr>
        <w:rPr>
          <w:rFonts w:ascii="Arial" w:hAnsi="Arial" w:cs="Arial"/>
          <w:bCs/>
        </w:rPr>
      </w:pPr>
    </w:p>
    <w:p w14:paraId="40906655" w14:textId="77777777" w:rsidR="00E9101F" w:rsidRPr="00E9101F" w:rsidRDefault="00E9101F" w:rsidP="00E9101F">
      <w:pPr>
        <w:numPr>
          <w:ilvl w:val="0"/>
          <w:numId w:val="12"/>
        </w:numPr>
        <w:rPr>
          <w:rFonts w:ascii="Arial" w:hAnsi="Arial" w:cs="Arial"/>
          <w:bCs/>
        </w:rPr>
      </w:pPr>
      <w:r w:rsidRPr="00E9101F">
        <w:rPr>
          <w:rFonts w:ascii="Arial" w:hAnsi="Arial" w:cs="Arial"/>
          <w:bCs/>
        </w:rPr>
        <w:t>De GMR verzoekt het CvB welke documenten die nu zijn of in de volgende vergadercyclus worden voorgelegd aan de GMR al openbaar zijn gemaakt op de KSU intranet website? Het document ‘Informatiebeveiligings- en privacybeleid’ staat daar bijvoorbeeld al op.</w:t>
      </w:r>
    </w:p>
    <w:p w14:paraId="7EB2A5C1" w14:textId="77777777" w:rsidR="00E9101F" w:rsidRPr="00E9101F" w:rsidRDefault="00E9101F" w:rsidP="00E9101F">
      <w:pPr>
        <w:rPr>
          <w:rFonts w:ascii="Arial" w:hAnsi="Arial" w:cs="Arial"/>
          <w:bCs/>
          <w:color w:val="FF0000"/>
        </w:rPr>
      </w:pPr>
      <w:r w:rsidRPr="00E9101F">
        <w:rPr>
          <w:rFonts w:ascii="Arial" w:hAnsi="Arial" w:cs="Arial"/>
          <w:bCs/>
          <w:color w:val="FF0000"/>
        </w:rPr>
        <w:t>Antwoord:</w:t>
      </w:r>
    </w:p>
    <w:p w14:paraId="268DDAB2" w14:textId="77777777" w:rsidR="00E9101F" w:rsidRPr="00E9101F" w:rsidRDefault="00E9101F" w:rsidP="00E9101F">
      <w:pPr>
        <w:rPr>
          <w:rFonts w:ascii="Arial" w:hAnsi="Arial" w:cs="Arial"/>
          <w:bCs/>
          <w:color w:val="FF0000"/>
        </w:rPr>
      </w:pPr>
      <w:r w:rsidRPr="00E9101F">
        <w:rPr>
          <w:rFonts w:ascii="Arial" w:hAnsi="Arial" w:cs="Arial"/>
          <w:bCs/>
          <w:color w:val="FF0000"/>
        </w:rPr>
        <w:t>Dat is het enige document dat al openbaar is gemaakt.</w:t>
      </w:r>
    </w:p>
    <w:p w14:paraId="2B0BA2A0" w14:textId="77777777" w:rsidR="00E9101F" w:rsidRPr="00E9101F" w:rsidRDefault="00E9101F" w:rsidP="00E9101F">
      <w:pPr>
        <w:rPr>
          <w:rFonts w:ascii="Arial" w:hAnsi="Arial" w:cs="Arial"/>
          <w:bCs/>
        </w:rPr>
      </w:pPr>
    </w:p>
    <w:p w14:paraId="786AA44C" w14:textId="77777777" w:rsidR="00E9101F" w:rsidRPr="00E9101F" w:rsidRDefault="00E9101F" w:rsidP="00E9101F">
      <w:pPr>
        <w:numPr>
          <w:ilvl w:val="0"/>
          <w:numId w:val="12"/>
        </w:numPr>
        <w:rPr>
          <w:rFonts w:ascii="Arial" w:hAnsi="Arial" w:cs="Arial"/>
          <w:bCs/>
        </w:rPr>
      </w:pPr>
      <w:r w:rsidRPr="00E9101F">
        <w:rPr>
          <w:rFonts w:ascii="Arial" w:hAnsi="Arial" w:cs="Arial"/>
          <w:bCs/>
        </w:rPr>
        <w:t>De GMR verzoekt het CvB aan te geven welke documenten/bepalingen al in besluitvormingsfase zitten en welke al zijn vastgesteld en dus alleen als toelichting zijn toegestuurd.</w:t>
      </w:r>
    </w:p>
    <w:p w14:paraId="2E2DDF16" w14:textId="77777777" w:rsidR="00E9101F" w:rsidRPr="00E9101F" w:rsidRDefault="00E9101F" w:rsidP="00E9101F">
      <w:pPr>
        <w:rPr>
          <w:rFonts w:ascii="Arial" w:hAnsi="Arial" w:cs="Arial"/>
          <w:bCs/>
          <w:color w:val="FF0000"/>
        </w:rPr>
      </w:pPr>
      <w:r w:rsidRPr="00E9101F">
        <w:rPr>
          <w:rFonts w:ascii="Arial" w:hAnsi="Arial" w:cs="Arial"/>
          <w:bCs/>
          <w:color w:val="FF0000"/>
        </w:rPr>
        <w:t>Antwoord:</w:t>
      </w:r>
    </w:p>
    <w:p w14:paraId="30D422FD" w14:textId="77777777" w:rsidR="00E9101F" w:rsidRPr="00E9101F" w:rsidRDefault="00E9101F" w:rsidP="00E9101F">
      <w:pPr>
        <w:rPr>
          <w:rFonts w:ascii="Arial" w:hAnsi="Arial" w:cs="Arial"/>
          <w:bCs/>
          <w:color w:val="FF0000"/>
        </w:rPr>
      </w:pPr>
      <w:r w:rsidRPr="00E9101F">
        <w:rPr>
          <w:rFonts w:ascii="Arial" w:hAnsi="Arial" w:cs="Arial"/>
          <w:bCs/>
          <w:color w:val="FF0000"/>
        </w:rPr>
        <w:t>Zie de oplegger.</w:t>
      </w:r>
    </w:p>
    <w:p w14:paraId="554F0F23" w14:textId="77777777" w:rsidR="00E9101F" w:rsidRPr="00E9101F" w:rsidRDefault="00E9101F" w:rsidP="00E9101F">
      <w:pPr>
        <w:rPr>
          <w:rFonts w:ascii="Arial" w:hAnsi="Arial" w:cs="Arial"/>
          <w:b/>
          <w:bCs/>
        </w:rPr>
      </w:pPr>
    </w:p>
    <w:p w14:paraId="550499A4" w14:textId="77777777" w:rsidR="00E9101F" w:rsidRPr="00E9101F" w:rsidRDefault="00E9101F" w:rsidP="00E9101F">
      <w:pPr>
        <w:rPr>
          <w:rFonts w:ascii="Arial" w:hAnsi="Arial" w:cs="Arial"/>
          <w:b/>
          <w:bCs/>
        </w:rPr>
      </w:pPr>
    </w:p>
    <w:p w14:paraId="2C86FFF2" w14:textId="77777777" w:rsidR="00E9101F" w:rsidRPr="00E9101F" w:rsidRDefault="00E9101F" w:rsidP="00E9101F">
      <w:pPr>
        <w:numPr>
          <w:ilvl w:val="0"/>
          <w:numId w:val="5"/>
        </w:numPr>
        <w:rPr>
          <w:rFonts w:ascii="Arial" w:hAnsi="Arial" w:cs="Arial"/>
          <w:b/>
        </w:rPr>
      </w:pPr>
      <w:r w:rsidRPr="00E9101F">
        <w:rPr>
          <w:rFonts w:ascii="Arial" w:hAnsi="Arial" w:cs="Arial"/>
          <w:b/>
        </w:rPr>
        <w:t>ICT-gedragscode voor e-mail, internet en telefoon</w:t>
      </w:r>
    </w:p>
    <w:p w14:paraId="5215B8CF" w14:textId="77777777" w:rsidR="00E9101F" w:rsidRPr="00E9101F" w:rsidRDefault="00E9101F" w:rsidP="00E9101F">
      <w:pPr>
        <w:rPr>
          <w:rFonts w:ascii="Arial" w:hAnsi="Arial" w:cs="Arial"/>
          <w:b/>
        </w:rPr>
      </w:pPr>
      <w:r w:rsidRPr="00E9101F">
        <w:rPr>
          <w:rFonts w:ascii="Arial" w:hAnsi="Arial" w:cs="Arial"/>
          <w:b/>
        </w:rPr>
        <w:t>ICT-gedragscode voor e-mail, internet en telefoon (algemene vraag)</w:t>
      </w:r>
    </w:p>
    <w:p w14:paraId="265FCB7F" w14:textId="77777777" w:rsidR="00E9101F" w:rsidRPr="00E9101F" w:rsidRDefault="00E9101F" w:rsidP="00E9101F">
      <w:pPr>
        <w:rPr>
          <w:rFonts w:ascii="Arial" w:hAnsi="Arial" w:cs="Arial"/>
        </w:rPr>
      </w:pPr>
      <w:r w:rsidRPr="00E9101F">
        <w:rPr>
          <w:rFonts w:ascii="Arial" w:hAnsi="Arial" w:cs="Arial"/>
        </w:rPr>
        <w:t xml:space="preserve">In de gedragscode staat al vermeld dat deze in werking zal treden per 1 januari 2019. </w:t>
      </w:r>
    </w:p>
    <w:p w14:paraId="440E8900" w14:textId="77777777" w:rsidR="00E9101F" w:rsidRPr="00E9101F" w:rsidRDefault="00E9101F" w:rsidP="00E9101F">
      <w:pPr>
        <w:numPr>
          <w:ilvl w:val="0"/>
          <w:numId w:val="12"/>
        </w:numPr>
        <w:rPr>
          <w:rFonts w:ascii="Arial" w:hAnsi="Arial" w:cs="Arial"/>
        </w:rPr>
      </w:pPr>
      <w:r w:rsidRPr="00E9101F">
        <w:rPr>
          <w:rFonts w:ascii="Arial" w:hAnsi="Arial" w:cs="Arial"/>
        </w:rPr>
        <w:t xml:space="preserve">Op welke wijze worden de medewerkers van de KSU meegenomen in deze regeling?  </w:t>
      </w:r>
    </w:p>
    <w:p w14:paraId="7CAA91E0" w14:textId="77777777" w:rsidR="00E9101F" w:rsidRPr="00E9101F" w:rsidRDefault="00E9101F" w:rsidP="00E9101F">
      <w:pPr>
        <w:numPr>
          <w:ilvl w:val="0"/>
          <w:numId w:val="12"/>
        </w:numPr>
        <w:rPr>
          <w:rFonts w:ascii="Arial" w:hAnsi="Arial" w:cs="Arial"/>
        </w:rPr>
      </w:pPr>
      <w:r w:rsidRPr="00E9101F">
        <w:rPr>
          <w:rFonts w:ascii="Arial" w:hAnsi="Arial" w:cs="Arial"/>
        </w:rPr>
        <w:t>Is daarvoor al een planning opgesteld?</w:t>
      </w:r>
    </w:p>
    <w:p w14:paraId="36AB2627" w14:textId="77777777" w:rsidR="00E9101F" w:rsidRPr="00E9101F" w:rsidRDefault="00E9101F" w:rsidP="00E9101F">
      <w:pPr>
        <w:rPr>
          <w:rFonts w:ascii="Arial" w:hAnsi="Arial" w:cs="Arial"/>
          <w:color w:val="FF0000"/>
        </w:rPr>
      </w:pPr>
      <w:r w:rsidRPr="00E9101F">
        <w:rPr>
          <w:rFonts w:ascii="Arial" w:hAnsi="Arial" w:cs="Arial"/>
          <w:color w:val="FF0000"/>
        </w:rPr>
        <w:t>Antwoord:</w:t>
      </w:r>
    </w:p>
    <w:p w14:paraId="5EE36FAC" w14:textId="77777777" w:rsidR="00E9101F" w:rsidRPr="00E9101F" w:rsidRDefault="00E9101F" w:rsidP="00E9101F">
      <w:pPr>
        <w:rPr>
          <w:rFonts w:ascii="Arial" w:hAnsi="Arial" w:cs="Arial"/>
          <w:color w:val="FF0000"/>
        </w:rPr>
      </w:pPr>
      <w:r w:rsidRPr="00E9101F">
        <w:rPr>
          <w:rFonts w:ascii="Arial" w:hAnsi="Arial" w:cs="Arial"/>
          <w:color w:val="FF0000"/>
        </w:rPr>
        <w:t>Deze gedragscode zal worden toegestuurd aan de scholen (via de schoolleiders) en worden toegelicht tijdens het clusteroverleg in december. Deze gedragscode bevat weinig onbekende informatie. Het is een formalisering van hoe al grotendeels gewerkt wordt, common sense in de geest van de AVG.</w:t>
      </w:r>
    </w:p>
    <w:p w14:paraId="563FFA97" w14:textId="77777777" w:rsidR="00E9101F" w:rsidRPr="00E9101F" w:rsidRDefault="00E9101F" w:rsidP="00E9101F">
      <w:pPr>
        <w:rPr>
          <w:rFonts w:ascii="Arial" w:hAnsi="Arial" w:cs="Arial"/>
        </w:rPr>
      </w:pPr>
    </w:p>
    <w:p w14:paraId="6F7D5C47" w14:textId="77777777" w:rsidR="00E9101F" w:rsidRPr="00E9101F" w:rsidRDefault="00E9101F" w:rsidP="00E9101F">
      <w:pPr>
        <w:rPr>
          <w:rFonts w:ascii="Arial" w:hAnsi="Arial" w:cs="Arial"/>
          <w:b/>
        </w:rPr>
      </w:pPr>
      <w:r w:rsidRPr="00E9101F">
        <w:rPr>
          <w:rFonts w:ascii="Arial" w:hAnsi="Arial" w:cs="Arial"/>
          <w:b/>
        </w:rPr>
        <w:t>ICT-gedragscode voor e-mail, internet en telefoon (2.3 werkplek)</w:t>
      </w:r>
    </w:p>
    <w:p w14:paraId="3749FF70" w14:textId="77777777" w:rsidR="00E9101F" w:rsidRPr="00E9101F" w:rsidRDefault="00E9101F" w:rsidP="00E9101F">
      <w:pPr>
        <w:rPr>
          <w:rFonts w:ascii="Arial" w:hAnsi="Arial" w:cs="Arial"/>
        </w:rPr>
      </w:pPr>
      <w:r w:rsidRPr="00E9101F">
        <w:rPr>
          <w:rFonts w:ascii="Arial" w:hAnsi="Arial" w:cs="Arial"/>
        </w:rPr>
        <w:t>Er staat:’ verwijder interne en vertrouwelijke documenten van het bureau voor langere tijd verlaten van de werkplek (denk hieraan bij het bijwonen van een vergadering)’</w:t>
      </w:r>
    </w:p>
    <w:p w14:paraId="2CD9380A" w14:textId="77777777" w:rsidR="00E9101F" w:rsidRPr="00E9101F" w:rsidRDefault="00E9101F" w:rsidP="00E9101F">
      <w:pPr>
        <w:numPr>
          <w:ilvl w:val="0"/>
          <w:numId w:val="12"/>
        </w:numPr>
        <w:rPr>
          <w:rFonts w:ascii="Arial" w:hAnsi="Arial" w:cs="Arial"/>
        </w:rPr>
      </w:pPr>
      <w:r w:rsidRPr="00E9101F">
        <w:rPr>
          <w:rFonts w:ascii="Arial" w:hAnsi="Arial" w:cs="Arial"/>
        </w:rPr>
        <w:t>Krijgen de scholen een document waarin staat wat er nog wel en niet in je klassenmap mag komen (omdat je anders discrepanties krijgt tussen verschillende scholen) ?</w:t>
      </w:r>
    </w:p>
    <w:p w14:paraId="2447B4FF" w14:textId="77777777" w:rsidR="00E9101F" w:rsidRPr="00E9101F" w:rsidRDefault="00E9101F" w:rsidP="00E9101F">
      <w:pPr>
        <w:rPr>
          <w:rFonts w:ascii="Arial" w:hAnsi="Arial" w:cs="Arial"/>
          <w:color w:val="FF0000"/>
        </w:rPr>
      </w:pPr>
      <w:r w:rsidRPr="00E9101F">
        <w:rPr>
          <w:rFonts w:ascii="Arial" w:hAnsi="Arial" w:cs="Arial"/>
          <w:color w:val="FF0000"/>
        </w:rPr>
        <w:t xml:space="preserve">Antwoord: </w:t>
      </w:r>
    </w:p>
    <w:p w14:paraId="6DF75A8C" w14:textId="77777777" w:rsidR="00E9101F" w:rsidRPr="00E9101F" w:rsidRDefault="00E9101F" w:rsidP="00E9101F">
      <w:pPr>
        <w:rPr>
          <w:rFonts w:ascii="Arial" w:hAnsi="Arial" w:cs="Arial"/>
          <w:color w:val="FF0000"/>
        </w:rPr>
      </w:pPr>
      <w:r w:rsidRPr="00E9101F">
        <w:rPr>
          <w:rFonts w:ascii="Arial" w:hAnsi="Arial" w:cs="Arial"/>
          <w:color w:val="FF0000"/>
        </w:rPr>
        <w:t>Dat is niet voorzien. Ook hier geldt dat elke medewerker in de geest van de AVG hier mee om moet gaan. We zoeken het met name in de communicatie binnen de school en het gesprek over deze materie om te komen tot een bewustwording over dit onderwerp en minder in het ontwikkelen van nog meer protocollen en formats. We zeggen toe dat we de suggestie van de GMR wel mee zullen nemen en peilen of hier behoefte aan is.</w:t>
      </w:r>
    </w:p>
    <w:p w14:paraId="4559AABD" w14:textId="77777777" w:rsidR="00E9101F" w:rsidRPr="00E9101F" w:rsidRDefault="00E9101F" w:rsidP="00E9101F">
      <w:pPr>
        <w:numPr>
          <w:ilvl w:val="0"/>
          <w:numId w:val="12"/>
        </w:numPr>
        <w:rPr>
          <w:rFonts w:ascii="Arial" w:hAnsi="Arial" w:cs="Arial"/>
        </w:rPr>
      </w:pPr>
      <w:r w:rsidRPr="00E9101F">
        <w:rPr>
          <w:rFonts w:ascii="Arial" w:hAnsi="Arial" w:cs="Arial"/>
        </w:rPr>
        <w:t xml:space="preserve"> Zo niet, waarom niet? </w:t>
      </w:r>
    </w:p>
    <w:p w14:paraId="1BF7F47F" w14:textId="77777777" w:rsidR="00E9101F" w:rsidRPr="00E9101F" w:rsidRDefault="00E9101F" w:rsidP="00E9101F">
      <w:pPr>
        <w:rPr>
          <w:rFonts w:ascii="Arial" w:hAnsi="Arial" w:cs="Arial"/>
          <w:color w:val="FF0000"/>
        </w:rPr>
      </w:pPr>
      <w:r w:rsidRPr="00E9101F">
        <w:rPr>
          <w:rFonts w:ascii="Arial" w:hAnsi="Arial" w:cs="Arial"/>
          <w:color w:val="FF0000"/>
        </w:rPr>
        <w:t xml:space="preserve">Antwoord: </w:t>
      </w:r>
    </w:p>
    <w:p w14:paraId="126B6BD4" w14:textId="77777777" w:rsidR="00E9101F" w:rsidRPr="00E9101F" w:rsidRDefault="00E9101F" w:rsidP="00E9101F">
      <w:pPr>
        <w:rPr>
          <w:rFonts w:ascii="Arial" w:hAnsi="Arial" w:cs="Arial"/>
          <w:color w:val="FF0000"/>
        </w:rPr>
      </w:pPr>
      <w:r w:rsidRPr="00E9101F">
        <w:rPr>
          <w:rFonts w:ascii="Arial" w:hAnsi="Arial" w:cs="Arial"/>
          <w:color w:val="FF0000"/>
        </w:rPr>
        <w:t>Zie hierboven.</w:t>
      </w:r>
    </w:p>
    <w:p w14:paraId="3E1466A1" w14:textId="77777777" w:rsidR="00E9101F" w:rsidRPr="00E9101F" w:rsidRDefault="00E9101F" w:rsidP="00E9101F">
      <w:pPr>
        <w:numPr>
          <w:ilvl w:val="0"/>
          <w:numId w:val="12"/>
        </w:numPr>
        <w:rPr>
          <w:rFonts w:ascii="Arial" w:hAnsi="Arial" w:cs="Arial"/>
        </w:rPr>
      </w:pPr>
      <w:r w:rsidRPr="00E9101F">
        <w:rPr>
          <w:rFonts w:ascii="Arial" w:hAnsi="Arial" w:cs="Arial"/>
        </w:rPr>
        <w:t xml:space="preserve">Zo wel, wanneer wordt deze informatie gedeeld? </w:t>
      </w:r>
    </w:p>
    <w:p w14:paraId="2FB1F453" w14:textId="77777777" w:rsidR="00E9101F" w:rsidRPr="00E9101F" w:rsidRDefault="00E9101F" w:rsidP="00E9101F">
      <w:pPr>
        <w:rPr>
          <w:rFonts w:ascii="Arial" w:hAnsi="Arial" w:cs="Arial"/>
          <w:color w:val="FF0000"/>
        </w:rPr>
      </w:pPr>
      <w:r w:rsidRPr="00E9101F">
        <w:rPr>
          <w:rFonts w:ascii="Arial" w:hAnsi="Arial" w:cs="Arial"/>
          <w:color w:val="FF0000"/>
        </w:rPr>
        <w:t>Antwoord:</w:t>
      </w:r>
    </w:p>
    <w:p w14:paraId="58F6D2B7" w14:textId="77777777" w:rsidR="00E9101F" w:rsidRPr="00E9101F" w:rsidRDefault="00E9101F" w:rsidP="00E9101F">
      <w:pPr>
        <w:rPr>
          <w:rFonts w:ascii="Arial" w:hAnsi="Arial" w:cs="Arial"/>
          <w:color w:val="FF0000"/>
        </w:rPr>
      </w:pPr>
      <w:r w:rsidRPr="00E9101F">
        <w:rPr>
          <w:rFonts w:ascii="Arial" w:hAnsi="Arial" w:cs="Arial"/>
          <w:color w:val="FF0000"/>
        </w:rPr>
        <w:t>Zie hierboven.</w:t>
      </w:r>
    </w:p>
    <w:p w14:paraId="0FFEAA06" w14:textId="77777777" w:rsidR="00E9101F" w:rsidRPr="00E9101F" w:rsidRDefault="00E9101F" w:rsidP="00E9101F">
      <w:pPr>
        <w:numPr>
          <w:ilvl w:val="0"/>
          <w:numId w:val="12"/>
        </w:numPr>
        <w:rPr>
          <w:rFonts w:ascii="Arial" w:hAnsi="Arial" w:cs="Arial"/>
        </w:rPr>
      </w:pPr>
      <w:r w:rsidRPr="00E9101F">
        <w:rPr>
          <w:rFonts w:ascii="Arial" w:hAnsi="Arial" w:cs="Arial"/>
        </w:rPr>
        <w:t>Worden scholen ook gefaciliteerd om per klas afgesloten lades / kasten te kasten met sloten aan te schaffen zodat de vertrouwelijke informatie achter slot en grendel kunnen.</w:t>
      </w:r>
    </w:p>
    <w:p w14:paraId="37CD5F1A" w14:textId="77777777" w:rsidR="00E9101F" w:rsidRPr="00E9101F" w:rsidRDefault="00E9101F" w:rsidP="00E9101F">
      <w:pPr>
        <w:rPr>
          <w:rFonts w:ascii="Arial" w:hAnsi="Arial" w:cs="Arial"/>
          <w:color w:val="FF0000"/>
        </w:rPr>
      </w:pPr>
      <w:r w:rsidRPr="00E9101F">
        <w:rPr>
          <w:rFonts w:ascii="Arial" w:hAnsi="Arial" w:cs="Arial"/>
          <w:color w:val="FF0000"/>
        </w:rPr>
        <w:t>Antwoord:</w:t>
      </w:r>
    </w:p>
    <w:p w14:paraId="5CC647C1" w14:textId="77777777" w:rsidR="00E9101F" w:rsidRPr="00E9101F" w:rsidRDefault="00E9101F" w:rsidP="00E9101F">
      <w:pPr>
        <w:rPr>
          <w:rFonts w:ascii="Arial" w:hAnsi="Arial" w:cs="Arial"/>
          <w:color w:val="FF0000"/>
        </w:rPr>
      </w:pPr>
      <w:r w:rsidRPr="00E9101F">
        <w:rPr>
          <w:rFonts w:ascii="Arial" w:hAnsi="Arial" w:cs="Arial"/>
          <w:color w:val="FF0000"/>
        </w:rPr>
        <w:t>Zie hieronder.</w:t>
      </w:r>
    </w:p>
    <w:p w14:paraId="3DBB92C0" w14:textId="77777777" w:rsidR="00E9101F" w:rsidRPr="00E9101F" w:rsidRDefault="00E9101F" w:rsidP="00E9101F">
      <w:pPr>
        <w:numPr>
          <w:ilvl w:val="0"/>
          <w:numId w:val="12"/>
        </w:numPr>
        <w:rPr>
          <w:rFonts w:ascii="Arial" w:hAnsi="Arial" w:cs="Arial"/>
        </w:rPr>
      </w:pPr>
      <w:r w:rsidRPr="00E9101F">
        <w:rPr>
          <w:rFonts w:ascii="Arial" w:hAnsi="Arial" w:cs="Arial"/>
        </w:rPr>
        <w:t>Komt er extra budget om op de werkvloer afsluitbare lades / kasten te realiseren hiervoor?</w:t>
      </w:r>
    </w:p>
    <w:p w14:paraId="5FF9AF35" w14:textId="77777777" w:rsidR="00E9101F" w:rsidRPr="00E9101F" w:rsidRDefault="00E9101F" w:rsidP="00E9101F">
      <w:pPr>
        <w:rPr>
          <w:rFonts w:ascii="Arial" w:hAnsi="Arial" w:cs="Arial"/>
          <w:color w:val="FF0000"/>
        </w:rPr>
      </w:pPr>
      <w:r w:rsidRPr="00E9101F">
        <w:rPr>
          <w:rFonts w:ascii="Arial" w:hAnsi="Arial" w:cs="Arial"/>
          <w:color w:val="FF0000"/>
        </w:rPr>
        <w:t>Antwoord:</w:t>
      </w:r>
    </w:p>
    <w:p w14:paraId="08C36DD5" w14:textId="77777777" w:rsidR="00E9101F" w:rsidRPr="00E9101F" w:rsidRDefault="00E9101F" w:rsidP="00E9101F">
      <w:pPr>
        <w:rPr>
          <w:rFonts w:ascii="Arial" w:hAnsi="Arial" w:cs="Arial"/>
          <w:color w:val="FF0000"/>
        </w:rPr>
      </w:pPr>
      <w:r w:rsidRPr="00E9101F">
        <w:rPr>
          <w:rFonts w:ascii="Arial" w:hAnsi="Arial" w:cs="Arial"/>
          <w:color w:val="FF0000"/>
        </w:rPr>
        <w:t>Hier komt geen extra budget voor als dat bedoeld wordt, want dat kunnen we gewoon niet vrij maken. Het is aan de scholen om binnen de investeringsruimte hier geld voor vrij te maken.</w:t>
      </w:r>
    </w:p>
    <w:p w14:paraId="4C59353B" w14:textId="77777777" w:rsidR="00E9101F" w:rsidRPr="00E9101F" w:rsidRDefault="00E9101F" w:rsidP="00E9101F">
      <w:pPr>
        <w:rPr>
          <w:rFonts w:ascii="Arial" w:hAnsi="Arial" w:cs="Arial"/>
        </w:rPr>
      </w:pPr>
    </w:p>
    <w:p w14:paraId="155C02C3" w14:textId="77777777" w:rsidR="00E9101F" w:rsidRPr="00E9101F" w:rsidRDefault="00E9101F" w:rsidP="00E9101F">
      <w:pPr>
        <w:rPr>
          <w:rFonts w:ascii="Arial" w:hAnsi="Arial" w:cs="Arial"/>
          <w:b/>
        </w:rPr>
      </w:pPr>
    </w:p>
    <w:p w14:paraId="05E29CA7" w14:textId="77777777" w:rsidR="00E9101F" w:rsidRPr="00E9101F" w:rsidRDefault="00E9101F" w:rsidP="00E9101F">
      <w:pPr>
        <w:numPr>
          <w:ilvl w:val="0"/>
          <w:numId w:val="5"/>
        </w:numPr>
        <w:rPr>
          <w:rFonts w:ascii="Arial" w:hAnsi="Arial" w:cs="Arial"/>
          <w:b/>
          <w:bCs/>
        </w:rPr>
      </w:pPr>
      <w:r w:rsidRPr="00E9101F">
        <w:rPr>
          <w:rFonts w:ascii="Arial" w:hAnsi="Arial" w:cs="Arial"/>
          <w:b/>
          <w:bCs/>
        </w:rPr>
        <w:t>ICT-gedragscode voor e-mail, internet en telefoon</w:t>
      </w:r>
    </w:p>
    <w:p w14:paraId="61A073C7" w14:textId="77777777" w:rsidR="00E9101F" w:rsidRPr="00E9101F" w:rsidRDefault="00E9101F" w:rsidP="00E9101F">
      <w:pPr>
        <w:rPr>
          <w:rFonts w:ascii="Arial" w:hAnsi="Arial" w:cs="Arial"/>
          <w:b/>
          <w:bCs/>
        </w:rPr>
      </w:pPr>
      <w:r w:rsidRPr="00E9101F">
        <w:rPr>
          <w:rFonts w:ascii="Arial" w:hAnsi="Arial" w:cs="Arial"/>
          <w:b/>
          <w:bCs/>
        </w:rPr>
        <w:t>ICT-gedragscode voor e-mail, internet en telefoon (2.9 Sociale media)</w:t>
      </w:r>
    </w:p>
    <w:p w14:paraId="63869393" w14:textId="77777777" w:rsidR="00E9101F" w:rsidRPr="00E9101F" w:rsidRDefault="00E9101F" w:rsidP="00E9101F">
      <w:pPr>
        <w:rPr>
          <w:rFonts w:ascii="Arial" w:hAnsi="Arial" w:cs="Arial"/>
          <w:bCs/>
        </w:rPr>
      </w:pPr>
      <w:r w:rsidRPr="00E9101F">
        <w:rPr>
          <w:rFonts w:ascii="Arial" w:hAnsi="Arial" w:cs="Arial"/>
          <w:bCs/>
        </w:rPr>
        <w:t xml:space="preserve">De GMR mist in dit stuk het gebruik van de sociale media als bijvoorbeeld de Whatts app. . In deze apps kunnen  foto’s en filmpjes e.d.  worden gedeeld. </w:t>
      </w:r>
    </w:p>
    <w:p w14:paraId="3CD85907" w14:textId="77777777" w:rsidR="00E9101F" w:rsidRPr="00E9101F" w:rsidRDefault="00E9101F" w:rsidP="00E9101F">
      <w:pPr>
        <w:numPr>
          <w:ilvl w:val="0"/>
          <w:numId w:val="12"/>
        </w:numPr>
        <w:rPr>
          <w:rFonts w:ascii="Arial" w:hAnsi="Arial" w:cs="Arial"/>
          <w:bCs/>
        </w:rPr>
      </w:pPr>
      <w:r w:rsidRPr="00E9101F">
        <w:rPr>
          <w:rFonts w:ascii="Arial" w:hAnsi="Arial" w:cs="Arial"/>
          <w:bCs/>
        </w:rPr>
        <w:t>Wat is de reden dat deze en andere sociale media niet zijn opgenomen in dit document?</w:t>
      </w:r>
    </w:p>
    <w:p w14:paraId="52DC273A" w14:textId="77777777" w:rsidR="00E9101F" w:rsidRPr="00E9101F" w:rsidRDefault="00E9101F" w:rsidP="00E9101F">
      <w:pPr>
        <w:rPr>
          <w:rFonts w:ascii="Arial" w:hAnsi="Arial" w:cs="Arial"/>
          <w:bCs/>
        </w:rPr>
      </w:pPr>
      <w:r w:rsidRPr="00E9101F">
        <w:rPr>
          <w:rFonts w:ascii="Arial" w:hAnsi="Arial" w:cs="Arial"/>
          <w:bCs/>
        </w:rPr>
        <w:t>Antwoord:</w:t>
      </w:r>
    </w:p>
    <w:p w14:paraId="62D9B30F" w14:textId="77777777" w:rsidR="00E9101F" w:rsidRPr="00E9101F" w:rsidRDefault="00E9101F" w:rsidP="00E9101F">
      <w:pPr>
        <w:rPr>
          <w:rFonts w:ascii="Arial" w:hAnsi="Arial" w:cs="Arial"/>
          <w:bCs/>
          <w:color w:val="FF0000"/>
        </w:rPr>
      </w:pPr>
      <w:r w:rsidRPr="00E9101F">
        <w:rPr>
          <w:rFonts w:ascii="Arial" w:hAnsi="Arial" w:cs="Arial"/>
          <w:bCs/>
          <w:color w:val="FF0000"/>
        </w:rPr>
        <w:t xml:space="preserve">Die reden is er niet, in die zin dat juist deze genoemd worden en anderen niet. We streven, zoals u aan de stukken ziet geen uitputtendheid of detaillering na. We willen nadrukkelijk ruimte laten aan de weldenkendheid en het gezonde verstand van medewerkers en dus terughoudend zijn in de juridisering van deze materie die toch al erg op de loer ligt. Wij gaan ervanuit dat als er staat ‘filmpjes’ het voor elke medewerker helder is dat dit geldt voor filmpjes per e-mail, maar ook op twitter, facebook, Instagram etc.    </w:t>
      </w:r>
    </w:p>
    <w:p w14:paraId="54B7423B" w14:textId="77777777" w:rsidR="00E9101F" w:rsidRPr="00E9101F" w:rsidRDefault="00E9101F" w:rsidP="00E9101F">
      <w:pPr>
        <w:numPr>
          <w:ilvl w:val="0"/>
          <w:numId w:val="12"/>
        </w:numPr>
        <w:rPr>
          <w:rFonts w:ascii="Arial" w:hAnsi="Arial" w:cs="Arial"/>
          <w:bCs/>
        </w:rPr>
      </w:pPr>
      <w:r w:rsidRPr="00E9101F">
        <w:rPr>
          <w:rFonts w:ascii="Arial" w:hAnsi="Arial" w:cs="Arial"/>
          <w:bCs/>
        </w:rPr>
        <w:t>Is het toegestaan om beelden via deze media te verzenden?</w:t>
      </w:r>
    </w:p>
    <w:p w14:paraId="1574ADF9" w14:textId="77777777" w:rsidR="00E9101F" w:rsidRPr="00E9101F" w:rsidRDefault="00E9101F" w:rsidP="00E9101F">
      <w:pPr>
        <w:numPr>
          <w:ilvl w:val="0"/>
          <w:numId w:val="12"/>
        </w:numPr>
        <w:rPr>
          <w:rFonts w:ascii="Arial" w:hAnsi="Arial" w:cs="Arial"/>
          <w:bCs/>
        </w:rPr>
      </w:pPr>
      <w:r w:rsidRPr="00E9101F">
        <w:rPr>
          <w:rFonts w:ascii="Arial" w:hAnsi="Arial" w:cs="Arial"/>
          <w:bCs/>
        </w:rPr>
        <w:t>De GMR ziet graag dat over deze media ook wordt aan gegeven hoe men daarmee mag omgaan.</w:t>
      </w:r>
    </w:p>
    <w:p w14:paraId="3842E972" w14:textId="77777777" w:rsidR="00E9101F" w:rsidRPr="00E9101F" w:rsidRDefault="00E9101F" w:rsidP="00E9101F">
      <w:pPr>
        <w:rPr>
          <w:rFonts w:ascii="Arial" w:hAnsi="Arial" w:cs="Arial"/>
          <w:bCs/>
          <w:color w:val="FF0000"/>
        </w:rPr>
      </w:pPr>
      <w:r w:rsidRPr="00E9101F">
        <w:rPr>
          <w:rFonts w:ascii="Arial" w:hAnsi="Arial" w:cs="Arial"/>
          <w:bCs/>
          <w:color w:val="FF0000"/>
        </w:rPr>
        <w:t>Antwoord:</w:t>
      </w:r>
    </w:p>
    <w:p w14:paraId="7A0298E5" w14:textId="77777777" w:rsidR="00E9101F" w:rsidRPr="00E9101F" w:rsidRDefault="00E9101F" w:rsidP="00E9101F">
      <w:pPr>
        <w:rPr>
          <w:rFonts w:ascii="Arial" w:hAnsi="Arial" w:cs="Arial"/>
          <w:b/>
          <w:bCs/>
        </w:rPr>
      </w:pPr>
      <w:r w:rsidRPr="00E9101F">
        <w:rPr>
          <w:rFonts w:ascii="Arial" w:hAnsi="Arial" w:cs="Arial"/>
          <w:bCs/>
          <w:color w:val="FF0000"/>
        </w:rPr>
        <w:t>Zie het antwoord op de eerste vraag. We kiezen er bewust voor om dit niet te doen.</w:t>
      </w:r>
    </w:p>
    <w:p w14:paraId="50B08B44" w14:textId="77777777" w:rsidR="00E9101F" w:rsidRPr="00E9101F" w:rsidRDefault="00E9101F" w:rsidP="00E9101F">
      <w:pPr>
        <w:rPr>
          <w:rFonts w:ascii="Arial" w:hAnsi="Arial" w:cs="Arial"/>
          <w:b/>
          <w:bCs/>
        </w:rPr>
      </w:pPr>
    </w:p>
    <w:p w14:paraId="1FDB9622" w14:textId="77777777" w:rsidR="00E9101F" w:rsidRPr="00E9101F" w:rsidRDefault="00E9101F" w:rsidP="00E9101F">
      <w:pPr>
        <w:numPr>
          <w:ilvl w:val="0"/>
          <w:numId w:val="5"/>
        </w:numPr>
        <w:rPr>
          <w:rFonts w:ascii="Arial" w:hAnsi="Arial" w:cs="Arial"/>
          <w:b/>
          <w:bCs/>
        </w:rPr>
      </w:pPr>
      <w:r w:rsidRPr="00E9101F">
        <w:rPr>
          <w:rFonts w:ascii="Arial" w:hAnsi="Arial" w:cs="Arial"/>
          <w:b/>
          <w:bCs/>
        </w:rPr>
        <w:t>Reglement cameratoezicht</w:t>
      </w:r>
    </w:p>
    <w:p w14:paraId="461B5571" w14:textId="77777777" w:rsidR="00E9101F" w:rsidRPr="00E9101F" w:rsidRDefault="00E9101F" w:rsidP="00E9101F">
      <w:pPr>
        <w:rPr>
          <w:rFonts w:ascii="Arial" w:hAnsi="Arial" w:cs="Arial"/>
          <w:bCs/>
        </w:rPr>
      </w:pPr>
      <w:r w:rsidRPr="00E9101F">
        <w:rPr>
          <w:rFonts w:ascii="Arial" w:hAnsi="Arial" w:cs="Arial"/>
          <w:bCs/>
        </w:rPr>
        <w:t>Dit reglement is een concept van 28 juni 2018.</w:t>
      </w:r>
    </w:p>
    <w:p w14:paraId="21A9A7A5" w14:textId="77777777" w:rsidR="00E9101F" w:rsidRPr="00E9101F" w:rsidRDefault="00E9101F" w:rsidP="00E9101F">
      <w:pPr>
        <w:numPr>
          <w:ilvl w:val="0"/>
          <w:numId w:val="12"/>
        </w:numPr>
        <w:rPr>
          <w:rFonts w:ascii="Arial" w:hAnsi="Arial" w:cs="Arial"/>
          <w:bCs/>
        </w:rPr>
      </w:pPr>
      <w:r w:rsidRPr="00E9101F">
        <w:rPr>
          <w:rFonts w:ascii="Arial" w:hAnsi="Arial" w:cs="Arial"/>
          <w:bCs/>
        </w:rPr>
        <w:t>Is dit het meest recente concept?</w:t>
      </w:r>
    </w:p>
    <w:p w14:paraId="04912562" w14:textId="77777777" w:rsidR="00E9101F" w:rsidRPr="00E9101F" w:rsidRDefault="00E9101F" w:rsidP="00E9101F">
      <w:pPr>
        <w:rPr>
          <w:rFonts w:ascii="Arial" w:hAnsi="Arial" w:cs="Arial"/>
          <w:bCs/>
          <w:color w:val="FF0000"/>
        </w:rPr>
      </w:pPr>
      <w:r w:rsidRPr="00E9101F">
        <w:rPr>
          <w:rFonts w:ascii="Arial" w:hAnsi="Arial" w:cs="Arial"/>
          <w:bCs/>
          <w:color w:val="FF0000"/>
        </w:rPr>
        <w:t>Antwoord:</w:t>
      </w:r>
    </w:p>
    <w:p w14:paraId="4F53DC2B" w14:textId="77777777" w:rsidR="00E9101F" w:rsidRPr="00E9101F" w:rsidRDefault="00E9101F" w:rsidP="00E9101F">
      <w:pPr>
        <w:rPr>
          <w:rFonts w:ascii="Arial" w:hAnsi="Arial" w:cs="Arial"/>
          <w:bCs/>
          <w:color w:val="FF0000"/>
        </w:rPr>
      </w:pPr>
      <w:r w:rsidRPr="00E9101F">
        <w:rPr>
          <w:rFonts w:ascii="Arial" w:hAnsi="Arial" w:cs="Arial"/>
          <w:bCs/>
          <w:color w:val="FF0000"/>
        </w:rPr>
        <w:t>Ja, dit is het meest recente concept.</w:t>
      </w:r>
    </w:p>
    <w:p w14:paraId="012DD5E5" w14:textId="77777777" w:rsidR="00E9101F" w:rsidRPr="00E9101F" w:rsidRDefault="00E9101F" w:rsidP="00E9101F">
      <w:pPr>
        <w:rPr>
          <w:rFonts w:ascii="Arial" w:hAnsi="Arial" w:cs="Arial"/>
          <w:b/>
          <w:bCs/>
        </w:rPr>
      </w:pPr>
    </w:p>
    <w:p w14:paraId="56735AE0" w14:textId="77777777" w:rsidR="00E9101F" w:rsidRPr="00E9101F" w:rsidRDefault="00E9101F" w:rsidP="00E9101F">
      <w:pPr>
        <w:numPr>
          <w:ilvl w:val="0"/>
          <w:numId w:val="5"/>
        </w:numPr>
        <w:rPr>
          <w:rFonts w:ascii="Arial" w:hAnsi="Arial" w:cs="Arial"/>
          <w:b/>
          <w:bCs/>
        </w:rPr>
      </w:pPr>
      <w:r w:rsidRPr="00E9101F">
        <w:rPr>
          <w:rFonts w:ascii="Arial" w:hAnsi="Arial" w:cs="Arial"/>
          <w:b/>
          <w:bCs/>
        </w:rPr>
        <w:t>Protocol informatiebeveiligingsincidenten en datalekken</w:t>
      </w:r>
    </w:p>
    <w:p w14:paraId="2272356B" w14:textId="77777777" w:rsidR="00E9101F" w:rsidRPr="00E9101F" w:rsidRDefault="00E9101F" w:rsidP="00E9101F">
      <w:pPr>
        <w:rPr>
          <w:rFonts w:ascii="Arial" w:hAnsi="Arial" w:cs="Arial"/>
          <w:b/>
          <w:bCs/>
        </w:rPr>
      </w:pPr>
      <w:r w:rsidRPr="00E9101F">
        <w:rPr>
          <w:rFonts w:ascii="Arial" w:hAnsi="Arial" w:cs="Arial"/>
          <w:b/>
          <w:bCs/>
        </w:rPr>
        <w:t>Protocol informatiebeveiligingsincidenten en datalekken (Afspraken met leveranciers)</w:t>
      </w:r>
    </w:p>
    <w:p w14:paraId="12781A59" w14:textId="77777777" w:rsidR="00E9101F" w:rsidRPr="00E9101F" w:rsidRDefault="00E9101F" w:rsidP="00E9101F">
      <w:pPr>
        <w:rPr>
          <w:rFonts w:ascii="Arial" w:hAnsi="Arial" w:cs="Arial"/>
          <w:bCs/>
        </w:rPr>
      </w:pPr>
      <w:r w:rsidRPr="00E9101F">
        <w:rPr>
          <w:rFonts w:ascii="Arial" w:hAnsi="Arial" w:cs="Arial"/>
          <w:bCs/>
        </w:rPr>
        <w:t xml:space="preserve">Hierin staat dat de school, afspraken moet maken met de leveranciers. </w:t>
      </w:r>
    </w:p>
    <w:p w14:paraId="24977EF5" w14:textId="77777777" w:rsidR="00E9101F" w:rsidRPr="00E9101F" w:rsidRDefault="00E9101F" w:rsidP="00E9101F">
      <w:pPr>
        <w:numPr>
          <w:ilvl w:val="0"/>
          <w:numId w:val="12"/>
        </w:numPr>
        <w:rPr>
          <w:rFonts w:ascii="Arial" w:hAnsi="Arial" w:cs="Arial"/>
          <w:bCs/>
        </w:rPr>
      </w:pPr>
      <w:r w:rsidRPr="00E9101F">
        <w:rPr>
          <w:rFonts w:ascii="Arial" w:hAnsi="Arial" w:cs="Arial"/>
          <w:bCs/>
        </w:rPr>
        <w:t>Heeft het CvB overwogen om hiervoor een vast format voor die scholen in te zetten om een verwerkingsovereenkomst tot stand te laten komen?</w:t>
      </w:r>
    </w:p>
    <w:p w14:paraId="62EE4070" w14:textId="77777777" w:rsidR="00E9101F" w:rsidRPr="00E9101F" w:rsidRDefault="00E9101F" w:rsidP="00E9101F">
      <w:pPr>
        <w:rPr>
          <w:rFonts w:ascii="Arial" w:hAnsi="Arial" w:cs="Arial"/>
          <w:b/>
          <w:bCs/>
        </w:rPr>
      </w:pPr>
    </w:p>
    <w:p w14:paraId="692AF4CF" w14:textId="77777777" w:rsidR="00E9101F" w:rsidRPr="00E9101F" w:rsidRDefault="00E9101F" w:rsidP="00E9101F">
      <w:pPr>
        <w:rPr>
          <w:rFonts w:ascii="Arial" w:hAnsi="Arial" w:cs="Arial"/>
          <w:color w:val="FF0000"/>
        </w:rPr>
      </w:pPr>
      <w:r w:rsidRPr="00E9101F">
        <w:rPr>
          <w:rFonts w:ascii="Arial" w:hAnsi="Arial" w:cs="Arial"/>
          <w:color w:val="FF0000"/>
        </w:rPr>
        <w:t>Antwoord volgt.</w:t>
      </w:r>
    </w:p>
    <w:p w14:paraId="2FFE8729" w14:textId="77777777" w:rsidR="00E9101F" w:rsidRPr="00E9101F" w:rsidRDefault="00E9101F" w:rsidP="00E9101F">
      <w:pPr>
        <w:rPr>
          <w:rFonts w:ascii="Arial" w:hAnsi="Arial" w:cs="Arial"/>
          <w:b/>
          <w:bCs/>
        </w:rPr>
      </w:pPr>
    </w:p>
    <w:p w14:paraId="12FE91B7" w14:textId="77777777" w:rsidR="00E9101F" w:rsidRPr="00E9101F" w:rsidRDefault="00E9101F" w:rsidP="00E9101F">
      <w:pPr>
        <w:rPr>
          <w:rFonts w:ascii="Arial" w:hAnsi="Arial" w:cs="Arial"/>
          <w:b/>
        </w:rPr>
      </w:pPr>
      <w:r w:rsidRPr="00E9101F">
        <w:rPr>
          <w:rFonts w:ascii="Arial" w:hAnsi="Arial" w:cs="Arial"/>
          <w:b/>
        </w:rPr>
        <w:t xml:space="preserve"> 7.</w:t>
      </w:r>
      <w:r w:rsidRPr="00E9101F">
        <w:rPr>
          <w:rFonts w:ascii="Arial" w:hAnsi="Arial" w:cs="Arial"/>
        </w:rPr>
        <w:t xml:space="preserve"> </w:t>
      </w:r>
      <w:r w:rsidRPr="00E9101F">
        <w:rPr>
          <w:rFonts w:ascii="Arial" w:hAnsi="Arial" w:cs="Arial"/>
        </w:rPr>
        <w:tab/>
      </w:r>
      <w:r w:rsidRPr="00E9101F">
        <w:rPr>
          <w:rFonts w:ascii="Arial" w:hAnsi="Arial" w:cs="Arial"/>
          <w:b/>
        </w:rPr>
        <w:t>Informatie / voortgangsrapportage</w:t>
      </w:r>
      <w:r w:rsidRPr="00E9101F">
        <w:rPr>
          <w:rFonts w:ascii="Arial" w:hAnsi="Arial" w:cs="Arial"/>
          <w:b/>
          <w:bCs/>
        </w:rPr>
        <w:t xml:space="preserve"> </w:t>
      </w:r>
      <w:r w:rsidRPr="00E9101F">
        <w:rPr>
          <w:rFonts w:ascii="Arial" w:hAnsi="Arial" w:cs="Arial"/>
          <w:b/>
          <w:bCs/>
        </w:rPr>
        <w:tab/>
      </w:r>
    </w:p>
    <w:p w14:paraId="4B28D5F2" w14:textId="77777777" w:rsidR="00E9101F" w:rsidRPr="00E9101F" w:rsidRDefault="00E9101F" w:rsidP="00E9101F">
      <w:pPr>
        <w:rPr>
          <w:rFonts w:ascii="Arial" w:hAnsi="Arial" w:cs="Arial"/>
          <w:bCs/>
        </w:rPr>
      </w:pPr>
      <w:r w:rsidRPr="00E9101F">
        <w:rPr>
          <w:rFonts w:ascii="Arial" w:hAnsi="Arial" w:cs="Arial"/>
          <w:bCs/>
        </w:rPr>
        <w:t xml:space="preserve">    </w:t>
      </w:r>
      <w:r w:rsidRPr="00E9101F">
        <w:rPr>
          <w:rFonts w:ascii="Arial" w:hAnsi="Arial" w:cs="Arial"/>
          <w:bCs/>
        </w:rPr>
        <w:tab/>
        <w:t xml:space="preserve">    </w:t>
      </w:r>
    </w:p>
    <w:p w14:paraId="78A49527" w14:textId="77777777" w:rsidR="00E9101F" w:rsidRPr="00E9101F" w:rsidRDefault="00E9101F" w:rsidP="00E9101F">
      <w:pPr>
        <w:rPr>
          <w:rFonts w:ascii="Arial" w:hAnsi="Arial" w:cs="Arial"/>
          <w:b/>
          <w:bCs/>
        </w:rPr>
      </w:pPr>
      <w:r w:rsidRPr="00E9101F">
        <w:rPr>
          <w:rFonts w:ascii="Arial" w:hAnsi="Arial" w:cs="Arial"/>
          <w:b/>
          <w:bCs/>
        </w:rPr>
        <w:t>7.1</w:t>
      </w:r>
      <w:r w:rsidRPr="00E9101F">
        <w:rPr>
          <w:rFonts w:ascii="Arial" w:hAnsi="Arial" w:cs="Arial"/>
          <w:b/>
          <w:bCs/>
        </w:rPr>
        <w:tab/>
        <w:t>Eigenrisicodragerschap WGA</w:t>
      </w:r>
      <w:r w:rsidRPr="00E9101F">
        <w:rPr>
          <w:rFonts w:ascii="Arial" w:hAnsi="Arial" w:cs="Arial"/>
          <w:b/>
          <w:bCs/>
        </w:rPr>
        <w:tab/>
      </w:r>
      <w:r w:rsidRPr="00E9101F">
        <w:rPr>
          <w:rFonts w:ascii="Arial" w:hAnsi="Arial" w:cs="Arial"/>
          <w:b/>
          <w:bCs/>
        </w:rPr>
        <w:tab/>
      </w:r>
      <w:r w:rsidRPr="00E9101F">
        <w:rPr>
          <w:rFonts w:ascii="Arial" w:hAnsi="Arial" w:cs="Arial"/>
          <w:b/>
          <w:bCs/>
        </w:rPr>
        <w:tab/>
      </w:r>
      <w:r w:rsidRPr="00E9101F">
        <w:rPr>
          <w:rFonts w:ascii="Arial" w:hAnsi="Arial" w:cs="Arial"/>
          <w:b/>
          <w:bCs/>
        </w:rPr>
        <w:tab/>
      </w:r>
      <w:r w:rsidRPr="00E9101F">
        <w:rPr>
          <w:rFonts w:ascii="Arial" w:hAnsi="Arial" w:cs="Arial"/>
          <w:b/>
          <w:bCs/>
        </w:rPr>
        <w:tab/>
      </w:r>
      <w:r w:rsidRPr="00E9101F">
        <w:rPr>
          <w:rFonts w:ascii="Arial" w:hAnsi="Arial" w:cs="Arial"/>
          <w:b/>
          <w:bCs/>
        </w:rPr>
        <w:tab/>
        <w:t>(bijlage)</w:t>
      </w:r>
    </w:p>
    <w:p w14:paraId="5CFAFD1E" w14:textId="77777777" w:rsidR="00E9101F" w:rsidRPr="00E9101F" w:rsidRDefault="00E9101F" w:rsidP="00E9101F">
      <w:pPr>
        <w:rPr>
          <w:rFonts w:ascii="Arial" w:hAnsi="Arial" w:cs="Arial"/>
          <w:bCs/>
        </w:rPr>
      </w:pPr>
    </w:p>
    <w:p w14:paraId="23CD3CCB" w14:textId="77777777" w:rsidR="00E9101F" w:rsidRPr="00E9101F" w:rsidRDefault="00E9101F" w:rsidP="00E9101F">
      <w:pPr>
        <w:numPr>
          <w:ilvl w:val="0"/>
          <w:numId w:val="5"/>
        </w:numPr>
        <w:rPr>
          <w:rFonts w:ascii="Arial" w:hAnsi="Arial" w:cs="Arial"/>
          <w:b/>
          <w:bCs/>
        </w:rPr>
      </w:pPr>
      <w:r w:rsidRPr="00E9101F">
        <w:rPr>
          <w:rFonts w:ascii="Arial" w:hAnsi="Arial" w:cs="Arial"/>
          <w:b/>
          <w:bCs/>
        </w:rPr>
        <w:t>Vragen (openstaande en nieuwe) Eigenrisicodragerschap WGA</w:t>
      </w:r>
    </w:p>
    <w:p w14:paraId="13A209DF" w14:textId="77777777" w:rsidR="00E9101F" w:rsidRPr="00E9101F" w:rsidRDefault="00E9101F" w:rsidP="00E9101F">
      <w:pPr>
        <w:rPr>
          <w:rFonts w:ascii="Arial" w:hAnsi="Arial" w:cs="Arial"/>
          <w:bCs/>
        </w:rPr>
      </w:pPr>
      <w:r w:rsidRPr="00E9101F">
        <w:rPr>
          <w:rFonts w:ascii="Arial" w:hAnsi="Arial" w:cs="Arial"/>
          <w:bCs/>
          <w:i/>
        </w:rPr>
        <w:t xml:space="preserve"> </w:t>
      </w:r>
      <w:r w:rsidRPr="00E9101F">
        <w:rPr>
          <w:rFonts w:ascii="Arial" w:hAnsi="Arial" w:cs="Arial"/>
          <w:bCs/>
        </w:rPr>
        <w:t>De schriftelijke voor de GMR plus van 5 november 2018 gestelde vragen / verzoeken zijn niet allemaal beantwoord. De GMR ziet daarop graag nog wel een schriftelijk reactie.</w:t>
      </w:r>
    </w:p>
    <w:p w14:paraId="4A61667C" w14:textId="77777777" w:rsidR="00E9101F" w:rsidRPr="00E9101F" w:rsidRDefault="00E9101F" w:rsidP="00E9101F">
      <w:pPr>
        <w:rPr>
          <w:rFonts w:ascii="Arial" w:hAnsi="Arial" w:cs="Arial"/>
          <w:bCs/>
        </w:rPr>
      </w:pPr>
    </w:p>
    <w:p w14:paraId="15A57EE9" w14:textId="77777777" w:rsidR="00E9101F" w:rsidRPr="00E9101F" w:rsidRDefault="00E9101F" w:rsidP="00E9101F">
      <w:pPr>
        <w:rPr>
          <w:rFonts w:ascii="Arial" w:hAnsi="Arial" w:cs="Arial"/>
          <w:bCs/>
        </w:rPr>
      </w:pPr>
      <w:r w:rsidRPr="00E9101F">
        <w:rPr>
          <w:rFonts w:ascii="Arial" w:hAnsi="Arial" w:cs="Arial"/>
          <w:bCs/>
        </w:rPr>
        <w:t>De GMR heeft voor de vergadering van 10 december 2018 slechts een oplegger ontvangen van het CvB. Was dat de enig bijlage die het CvB aan de GMR wilde voorleggen?</w:t>
      </w:r>
    </w:p>
    <w:p w14:paraId="09027EA6" w14:textId="77777777" w:rsidR="00E9101F" w:rsidRPr="00E9101F" w:rsidRDefault="00E9101F" w:rsidP="00E9101F">
      <w:pPr>
        <w:rPr>
          <w:rFonts w:ascii="Arial" w:hAnsi="Arial" w:cs="Arial"/>
          <w:bCs/>
        </w:rPr>
      </w:pPr>
    </w:p>
    <w:p w14:paraId="3FC15D27" w14:textId="77777777" w:rsidR="00E9101F" w:rsidRPr="00E9101F" w:rsidRDefault="00E9101F" w:rsidP="00E9101F">
      <w:pPr>
        <w:rPr>
          <w:rFonts w:asciiTheme="minorHAnsi" w:eastAsiaTheme="minorHAnsi" w:hAnsiTheme="minorHAnsi" w:cstheme="minorBidi"/>
          <w:sz w:val="22"/>
          <w:szCs w:val="22"/>
          <w:lang w:eastAsia="en-US"/>
        </w:rPr>
      </w:pPr>
      <w:r w:rsidRPr="00E9101F">
        <w:rPr>
          <w:rFonts w:asciiTheme="minorHAnsi" w:eastAsiaTheme="minorHAnsi" w:hAnsiTheme="minorHAnsi" w:cstheme="minorBidi"/>
          <w:sz w:val="22"/>
          <w:szCs w:val="22"/>
          <w:lang w:eastAsia="en-US"/>
        </w:rPr>
        <w:t>Daarnaast stelt de GMR de volgende vragen.</w:t>
      </w:r>
    </w:p>
    <w:p w14:paraId="781F7981" w14:textId="77777777" w:rsidR="00E9101F" w:rsidRPr="00E9101F" w:rsidRDefault="00E9101F" w:rsidP="00E9101F">
      <w:pPr>
        <w:rPr>
          <w:rFonts w:asciiTheme="minorHAnsi" w:eastAsiaTheme="minorHAnsi" w:hAnsiTheme="minorHAnsi" w:cstheme="minorBidi"/>
          <w:sz w:val="22"/>
          <w:szCs w:val="22"/>
          <w:lang w:eastAsia="en-US"/>
        </w:rPr>
      </w:pPr>
    </w:p>
    <w:p w14:paraId="6A854FFC" w14:textId="77777777" w:rsidR="00E9101F" w:rsidRPr="00E9101F" w:rsidRDefault="00E9101F" w:rsidP="00E9101F">
      <w:pPr>
        <w:numPr>
          <w:ilvl w:val="0"/>
          <w:numId w:val="10"/>
        </w:numPr>
        <w:rPr>
          <w:rFonts w:asciiTheme="minorHAnsi" w:eastAsiaTheme="minorHAnsi" w:hAnsiTheme="minorHAnsi" w:cstheme="minorBidi"/>
          <w:sz w:val="22"/>
          <w:szCs w:val="22"/>
          <w:lang w:eastAsia="en-US"/>
        </w:rPr>
      </w:pPr>
      <w:r w:rsidRPr="00E9101F">
        <w:rPr>
          <w:rFonts w:asciiTheme="minorHAnsi" w:eastAsiaTheme="minorHAnsi" w:hAnsiTheme="minorHAnsi" w:cstheme="minorBidi"/>
          <w:sz w:val="22"/>
          <w:szCs w:val="22"/>
          <w:lang w:eastAsia="en-US"/>
        </w:rPr>
        <w:t xml:space="preserve">Hoeveel leerkrachten zijn er tussen de 35 en 80 % arbeidsongeschikt geraakt de afgelopen 10 jaar? </w:t>
      </w:r>
    </w:p>
    <w:p w14:paraId="175A55C9" w14:textId="77777777" w:rsidR="00E9101F" w:rsidRPr="00E9101F" w:rsidRDefault="00E9101F" w:rsidP="00E9101F">
      <w:pPr>
        <w:rPr>
          <w:rFonts w:asciiTheme="minorHAnsi" w:eastAsiaTheme="minorHAnsi" w:hAnsiTheme="minorHAnsi" w:cstheme="minorBidi"/>
          <w:sz w:val="22"/>
          <w:szCs w:val="22"/>
          <w:lang w:eastAsia="en-US"/>
        </w:rPr>
      </w:pPr>
    </w:p>
    <w:p w14:paraId="7F99AE52" w14:textId="77777777" w:rsidR="00E9101F" w:rsidRPr="00E9101F" w:rsidRDefault="00E9101F" w:rsidP="00E9101F">
      <w:pPr>
        <w:numPr>
          <w:ilvl w:val="0"/>
          <w:numId w:val="10"/>
        </w:numPr>
        <w:rPr>
          <w:rFonts w:asciiTheme="minorHAnsi" w:eastAsiaTheme="minorHAnsi" w:hAnsiTheme="minorHAnsi" w:cstheme="minorBidi"/>
          <w:sz w:val="22"/>
          <w:szCs w:val="22"/>
          <w:lang w:eastAsia="en-US"/>
        </w:rPr>
      </w:pPr>
      <w:r w:rsidRPr="00E9101F">
        <w:rPr>
          <w:rFonts w:asciiTheme="minorHAnsi" w:eastAsiaTheme="minorHAnsi" w:hAnsiTheme="minorHAnsi" w:cstheme="minorBidi"/>
          <w:sz w:val="22"/>
          <w:szCs w:val="22"/>
          <w:lang w:eastAsia="en-US"/>
        </w:rPr>
        <w:t>De GMR wenst het onderzoeksrapport van Robidus te ontvangen, om tot een gefundeerde advies  te komen.</w:t>
      </w:r>
    </w:p>
    <w:p w14:paraId="45C189BB" w14:textId="77777777" w:rsidR="00E9101F" w:rsidRPr="00E9101F" w:rsidRDefault="00E9101F" w:rsidP="00E9101F">
      <w:pPr>
        <w:rPr>
          <w:rFonts w:asciiTheme="minorHAnsi" w:eastAsiaTheme="minorHAnsi" w:hAnsiTheme="minorHAnsi" w:cstheme="minorBidi"/>
          <w:sz w:val="22"/>
          <w:szCs w:val="22"/>
          <w:lang w:eastAsia="en-US"/>
        </w:rPr>
      </w:pPr>
    </w:p>
    <w:p w14:paraId="2CCDB436" w14:textId="77777777" w:rsidR="00E9101F" w:rsidRPr="00E9101F" w:rsidRDefault="00E9101F" w:rsidP="00E9101F">
      <w:pPr>
        <w:numPr>
          <w:ilvl w:val="0"/>
          <w:numId w:val="10"/>
        </w:numPr>
        <w:rPr>
          <w:rFonts w:asciiTheme="minorHAnsi" w:eastAsiaTheme="minorHAnsi" w:hAnsiTheme="minorHAnsi" w:cstheme="minorBidi"/>
          <w:sz w:val="22"/>
          <w:szCs w:val="22"/>
          <w:lang w:eastAsia="en-US"/>
        </w:rPr>
      </w:pPr>
      <w:r w:rsidRPr="00E9101F">
        <w:rPr>
          <w:rFonts w:asciiTheme="minorHAnsi" w:eastAsiaTheme="minorHAnsi" w:hAnsiTheme="minorHAnsi" w:cstheme="minorBidi"/>
          <w:sz w:val="22"/>
          <w:szCs w:val="22"/>
          <w:lang w:eastAsia="en-US"/>
        </w:rPr>
        <w:t xml:space="preserve">Het CvB geeft als voornaamste reden voor de overstap naar het eigenrisicodragerschap de financiële kostenvermindering. </w:t>
      </w:r>
    </w:p>
    <w:p w14:paraId="6A8736F5" w14:textId="77777777" w:rsidR="00E9101F" w:rsidRPr="00E9101F" w:rsidRDefault="00E9101F" w:rsidP="00E9101F">
      <w:pPr>
        <w:rPr>
          <w:rFonts w:asciiTheme="minorHAnsi" w:eastAsiaTheme="minorHAnsi" w:hAnsiTheme="minorHAnsi" w:cstheme="minorBidi"/>
          <w:sz w:val="22"/>
          <w:szCs w:val="22"/>
          <w:lang w:eastAsia="en-US"/>
        </w:rPr>
      </w:pPr>
    </w:p>
    <w:p w14:paraId="60544FCF" w14:textId="77777777" w:rsidR="00E9101F" w:rsidRPr="00E9101F" w:rsidRDefault="00E9101F" w:rsidP="00E9101F">
      <w:pPr>
        <w:numPr>
          <w:ilvl w:val="0"/>
          <w:numId w:val="10"/>
        </w:numPr>
        <w:rPr>
          <w:rFonts w:asciiTheme="minorHAnsi" w:eastAsiaTheme="minorHAnsi" w:hAnsiTheme="minorHAnsi" w:cstheme="minorBidi"/>
          <w:sz w:val="22"/>
          <w:szCs w:val="22"/>
          <w:lang w:eastAsia="en-US"/>
        </w:rPr>
      </w:pPr>
      <w:r w:rsidRPr="00E9101F">
        <w:rPr>
          <w:rFonts w:asciiTheme="minorHAnsi" w:eastAsiaTheme="minorHAnsi" w:hAnsiTheme="minorHAnsi" w:cstheme="minorBidi"/>
          <w:sz w:val="22"/>
          <w:szCs w:val="22"/>
          <w:lang w:eastAsia="en-US"/>
        </w:rPr>
        <w:t>De GMR verzoekt het CvB om onderbouwd aan te gven bij welk scenario deze besparing zou kunnen worden gehaald?</w:t>
      </w:r>
    </w:p>
    <w:p w14:paraId="1D86AD3D" w14:textId="77777777" w:rsidR="00E9101F" w:rsidRPr="00E9101F" w:rsidRDefault="00E9101F" w:rsidP="00E9101F">
      <w:pPr>
        <w:rPr>
          <w:rFonts w:asciiTheme="minorHAnsi" w:eastAsiaTheme="minorHAnsi" w:hAnsiTheme="minorHAnsi" w:cstheme="minorBidi"/>
          <w:sz w:val="22"/>
          <w:szCs w:val="22"/>
          <w:lang w:eastAsia="en-US"/>
        </w:rPr>
      </w:pPr>
    </w:p>
    <w:p w14:paraId="52B0CC5C" w14:textId="77777777" w:rsidR="00E9101F" w:rsidRPr="00E9101F" w:rsidRDefault="00E9101F" w:rsidP="00E9101F">
      <w:pPr>
        <w:numPr>
          <w:ilvl w:val="0"/>
          <w:numId w:val="10"/>
        </w:numPr>
        <w:rPr>
          <w:rFonts w:asciiTheme="minorHAnsi" w:eastAsiaTheme="minorHAnsi" w:hAnsiTheme="minorHAnsi" w:cstheme="minorBidi"/>
          <w:sz w:val="22"/>
          <w:szCs w:val="22"/>
          <w:lang w:eastAsia="en-US"/>
        </w:rPr>
      </w:pPr>
      <w:r w:rsidRPr="00E9101F">
        <w:rPr>
          <w:rFonts w:asciiTheme="minorHAnsi" w:eastAsiaTheme="minorHAnsi" w:hAnsiTheme="minorHAnsi" w:cstheme="minorBidi"/>
          <w:sz w:val="22"/>
          <w:szCs w:val="22"/>
          <w:lang w:eastAsia="en-US"/>
        </w:rPr>
        <w:t>Tevens verzoekt de GMR om een beschrijving van het voor het KS U slechtste scenario en de daarbij behorende cijfers</w:t>
      </w:r>
    </w:p>
    <w:p w14:paraId="639CBF09" w14:textId="77777777" w:rsidR="00E9101F" w:rsidRPr="00E9101F" w:rsidRDefault="00E9101F" w:rsidP="00E9101F">
      <w:pPr>
        <w:rPr>
          <w:rFonts w:ascii="Arial" w:hAnsi="Arial" w:cs="Arial"/>
          <w:bCs/>
        </w:rPr>
      </w:pPr>
    </w:p>
    <w:p w14:paraId="0F599F67" w14:textId="77777777" w:rsidR="00E9101F" w:rsidRPr="00E9101F" w:rsidRDefault="00E9101F" w:rsidP="00E9101F">
      <w:pPr>
        <w:rPr>
          <w:rFonts w:ascii="Arial" w:hAnsi="Arial" w:cs="Arial"/>
          <w:color w:val="FF0000"/>
        </w:rPr>
      </w:pPr>
      <w:r w:rsidRPr="00E9101F">
        <w:rPr>
          <w:rFonts w:ascii="Arial" w:hAnsi="Arial" w:cs="Arial"/>
          <w:color w:val="FF0000"/>
        </w:rPr>
        <w:t>Antwoord volgt.</w:t>
      </w:r>
    </w:p>
    <w:p w14:paraId="7C44F1CE" w14:textId="77777777" w:rsidR="00E9101F" w:rsidRPr="00E9101F" w:rsidRDefault="00E9101F" w:rsidP="00E9101F">
      <w:pPr>
        <w:rPr>
          <w:rFonts w:ascii="Arial" w:hAnsi="Arial" w:cs="Arial"/>
          <w:bCs/>
        </w:rPr>
      </w:pPr>
    </w:p>
    <w:p w14:paraId="7BFD5F4C" w14:textId="77777777" w:rsidR="00E9101F" w:rsidRPr="00E9101F" w:rsidRDefault="00E9101F" w:rsidP="00E9101F">
      <w:pPr>
        <w:rPr>
          <w:rFonts w:ascii="Arial" w:hAnsi="Arial" w:cs="Arial"/>
          <w:b/>
          <w:bCs/>
          <w:i/>
        </w:rPr>
      </w:pPr>
      <w:r w:rsidRPr="00E9101F">
        <w:rPr>
          <w:rFonts w:ascii="Arial" w:hAnsi="Arial" w:cs="Arial"/>
          <w:b/>
          <w:bCs/>
          <w:i/>
        </w:rPr>
        <w:t>Presentatie door Rafael Markus van Robidus</w:t>
      </w:r>
    </w:p>
    <w:p w14:paraId="423DE35D" w14:textId="77777777" w:rsidR="00E9101F" w:rsidRPr="00E9101F" w:rsidRDefault="00E9101F" w:rsidP="00E9101F">
      <w:pPr>
        <w:rPr>
          <w:rFonts w:ascii="Arial" w:hAnsi="Arial" w:cs="Arial"/>
          <w:bCs/>
        </w:rPr>
      </w:pPr>
    </w:p>
    <w:p w14:paraId="5B485142" w14:textId="77777777" w:rsidR="00E9101F" w:rsidRPr="00E9101F" w:rsidRDefault="00E9101F" w:rsidP="00E9101F">
      <w:pPr>
        <w:numPr>
          <w:ilvl w:val="0"/>
          <w:numId w:val="5"/>
        </w:numPr>
        <w:rPr>
          <w:rFonts w:ascii="Arial" w:hAnsi="Arial" w:cs="Arial"/>
          <w:b/>
          <w:bCs/>
        </w:rPr>
      </w:pPr>
      <w:r w:rsidRPr="00E9101F">
        <w:rPr>
          <w:rFonts w:ascii="Arial" w:hAnsi="Arial" w:cs="Arial"/>
          <w:b/>
          <w:bCs/>
        </w:rPr>
        <w:t>Verzoek informatie presentatie Robidus Eigenrisicodragerschap WGA</w:t>
      </w:r>
    </w:p>
    <w:p w14:paraId="00622F17" w14:textId="77777777" w:rsidR="00E9101F" w:rsidRPr="00E9101F" w:rsidRDefault="00E9101F" w:rsidP="00E9101F">
      <w:pPr>
        <w:rPr>
          <w:rFonts w:ascii="Arial" w:hAnsi="Arial" w:cs="Arial"/>
          <w:bCs/>
        </w:rPr>
      </w:pPr>
      <w:r w:rsidRPr="00E9101F">
        <w:rPr>
          <w:rFonts w:ascii="Arial" w:hAnsi="Arial" w:cs="Arial"/>
          <w:bCs/>
        </w:rPr>
        <w:t>De GMR verzoekt het CvB om aan Robidus vragen om in de presentatie de volgende drie onderwerpen te betrekken:</w:t>
      </w:r>
    </w:p>
    <w:p w14:paraId="51B53E3A" w14:textId="77777777" w:rsidR="00E9101F" w:rsidRPr="00E9101F" w:rsidRDefault="00E9101F" w:rsidP="00E9101F">
      <w:pPr>
        <w:numPr>
          <w:ilvl w:val="0"/>
          <w:numId w:val="6"/>
        </w:numPr>
        <w:rPr>
          <w:rFonts w:ascii="Arial" w:hAnsi="Arial" w:cs="Arial"/>
          <w:bCs/>
        </w:rPr>
      </w:pPr>
      <w:r w:rsidRPr="00E9101F">
        <w:rPr>
          <w:rFonts w:ascii="Arial" w:hAnsi="Arial" w:cs="Arial"/>
          <w:bCs/>
        </w:rPr>
        <w:t>Algemene informatie over het Eigenrisicodragerschap (wat houdt het in, welke (rechts)personen zijn betrokken bij het ‘voorgenomen besluit en welke bij een inhoudelijke casus oftewel re-integratie).</w:t>
      </w:r>
    </w:p>
    <w:p w14:paraId="31210BBE" w14:textId="77777777" w:rsidR="00E9101F" w:rsidRPr="00E9101F" w:rsidRDefault="00E9101F" w:rsidP="00E9101F">
      <w:pPr>
        <w:ind w:left="360"/>
        <w:rPr>
          <w:rFonts w:ascii="Arial" w:hAnsi="Arial" w:cs="Arial"/>
          <w:bCs/>
        </w:rPr>
      </w:pPr>
    </w:p>
    <w:p w14:paraId="5BCC43A0" w14:textId="77777777" w:rsidR="00E9101F" w:rsidRPr="00E9101F" w:rsidRDefault="00E9101F" w:rsidP="00E9101F">
      <w:pPr>
        <w:numPr>
          <w:ilvl w:val="0"/>
          <w:numId w:val="6"/>
        </w:numPr>
        <w:rPr>
          <w:rFonts w:ascii="Arial" w:hAnsi="Arial" w:cs="Arial"/>
          <w:bCs/>
        </w:rPr>
      </w:pPr>
      <w:r w:rsidRPr="00E9101F">
        <w:rPr>
          <w:rFonts w:ascii="Arial" w:hAnsi="Arial" w:cs="Arial"/>
          <w:bCs/>
        </w:rPr>
        <w:t>Specifieke informatie t.a.v. de KSU (Welke onderzoeken heeft Robidus verricht voor de KSU, wat is daaruit gekomen, hoe verhouden die resultaten zich tot andere soortgelijke organisaties?)</w:t>
      </w:r>
    </w:p>
    <w:p w14:paraId="464B3587" w14:textId="77777777" w:rsidR="00E9101F" w:rsidRPr="00E9101F" w:rsidRDefault="00E9101F" w:rsidP="00E9101F">
      <w:pPr>
        <w:rPr>
          <w:rFonts w:ascii="Arial" w:hAnsi="Arial" w:cs="Arial"/>
          <w:bCs/>
        </w:rPr>
      </w:pPr>
    </w:p>
    <w:p w14:paraId="4E51652B" w14:textId="77777777" w:rsidR="00E9101F" w:rsidRPr="00E9101F" w:rsidRDefault="00E9101F" w:rsidP="00E9101F">
      <w:pPr>
        <w:numPr>
          <w:ilvl w:val="0"/>
          <w:numId w:val="6"/>
        </w:numPr>
        <w:rPr>
          <w:rFonts w:ascii="Arial" w:hAnsi="Arial" w:cs="Arial"/>
          <w:bCs/>
        </w:rPr>
      </w:pPr>
      <w:r w:rsidRPr="00E9101F">
        <w:rPr>
          <w:rFonts w:ascii="Arial" w:hAnsi="Arial" w:cs="Arial"/>
          <w:bCs/>
        </w:rPr>
        <w:t xml:space="preserve">Welke gevolgen heeft het eigenrisicodragerschap voor de re-integreerde zieke werknemer van de KSU voor het verstrijken van de periode van 104 weken ziekteverlof en na het verstrijken van die periode? </w:t>
      </w:r>
    </w:p>
    <w:p w14:paraId="23A2F665" w14:textId="77777777" w:rsidR="00E9101F" w:rsidRPr="00E9101F" w:rsidRDefault="00E9101F" w:rsidP="00E9101F">
      <w:pPr>
        <w:rPr>
          <w:rFonts w:ascii="Arial" w:hAnsi="Arial" w:cs="Arial"/>
          <w:bCs/>
          <w:color w:val="FF0000"/>
        </w:rPr>
      </w:pPr>
    </w:p>
    <w:p w14:paraId="3DD33704" w14:textId="77777777" w:rsidR="00E9101F" w:rsidRPr="00E9101F" w:rsidRDefault="00E9101F" w:rsidP="00E9101F">
      <w:pPr>
        <w:rPr>
          <w:rFonts w:ascii="Arial" w:hAnsi="Arial" w:cs="Arial"/>
          <w:bCs/>
          <w:color w:val="FF0000"/>
        </w:rPr>
      </w:pPr>
      <w:r w:rsidRPr="00E9101F">
        <w:rPr>
          <w:rFonts w:ascii="Arial" w:hAnsi="Arial" w:cs="Arial"/>
          <w:bCs/>
          <w:color w:val="FF0000"/>
        </w:rPr>
        <w:t>Antwoord volgt.</w:t>
      </w:r>
    </w:p>
    <w:p w14:paraId="6AF26260" w14:textId="77777777" w:rsidR="00E9101F" w:rsidRPr="00E9101F" w:rsidRDefault="00E9101F" w:rsidP="00E9101F">
      <w:pPr>
        <w:rPr>
          <w:rFonts w:ascii="Arial" w:hAnsi="Arial" w:cs="Arial"/>
          <w:b/>
          <w:bCs/>
        </w:rPr>
      </w:pPr>
      <w:r w:rsidRPr="00E9101F">
        <w:rPr>
          <w:rFonts w:ascii="Arial" w:hAnsi="Arial" w:cs="Arial"/>
          <w:b/>
          <w:bCs/>
        </w:rPr>
        <w:t>7.2</w:t>
      </w:r>
      <w:r w:rsidRPr="00E9101F">
        <w:rPr>
          <w:rFonts w:ascii="Arial" w:hAnsi="Arial" w:cs="Arial"/>
          <w:b/>
          <w:bCs/>
        </w:rPr>
        <w:tab/>
        <w:t>Beleid meer- en hoogbegaafden</w:t>
      </w:r>
      <w:r w:rsidRPr="00E9101F">
        <w:rPr>
          <w:rFonts w:ascii="Arial" w:hAnsi="Arial" w:cs="Arial"/>
          <w:b/>
          <w:bCs/>
        </w:rPr>
        <w:tab/>
      </w:r>
      <w:r w:rsidRPr="00E9101F">
        <w:rPr>
          <w:rFonts w:ascii="Arial" w:hAnsi="Arial" w:cs="Arial"/>
          <w:b/>
          <w:bCs/>
        </w:rPr>
        <w:tab/>
      </w:r>
      <w:r w:rsidRPr="00E9101F">
        <w:rPr>
          <w:rFonts w:ascii="Arial" w:hAnsi="Arial" w:cs="Arial"/>
          <w:b/>
          <w:bCs/>
        </w:rPr>
        <w:tab/>
      </w:r>
      <w:r w:rsidRPr="00E9101F">
        <w:rPr>
          <w:rFonts w:ascii="Arial" w:hAnsi="Arial" w:cs="Arial"/>
          <w:b/>
          <w:bCs/>
        </w:rPr>
        <w:tab/>
      </w:r>
      <w:r w:rsidRPr="00E9101F">
        <w:rPr>
          <w:rFonts w:ascii="Arial" w:hAnsi="Arial" w:cs="Arial"/>
          <w:b/>
          <w:bCs/>
        </w:rPr>
        <w:tab/>
      </w:r>
    </w:p>
    <w:p w14:paraId="6FB4F97A" w14:textId="77777777" w:rsidR="00E9101F" w:rsidRPr="00E9101F" w:rsidRDefault="00E9101F" w:rsidP="00E9101F">
      <w:pPr>
        <w:rPr>
          <w:rFonts w:ascii="Arial" w:hAnsi="Arial" w:cs="Arial"/>
          <w:bCs/>
        </w:rPr>
      </w:pPr>
    </w:p>
    <w:p w14:paraId="0CD3C039" w14:textId="77777777" w:rsidR="00E9101F" w:rsidRPr="00E9101F" w:rsidRDefault="00E9101F" w:rsidP="00E9101F">
      <w:pPr>
        <w:numPr>
          <w:ilvl w:val="0"/>
          <w:numId w:val="5"/>
        </w:numPr>
        <w:rPr>
          <w:rFonts w:ascii="Arial" w:hAnsi="Arial" w:cs="Arial"/>
          <w:b/>
          <w:bCs/>
        </w:rPr>
      </w:pPr>
      <w:r w:rsidRPr="00E9101F">
        <w:rPr>
          <w:rFonts w:ascii="Arial" w:hAnsi="Arial" w:cs="Arial"/>
          <w:b/>
          <w:bCs/>
        </w:rPr>
        <w:t>Vragen Beleid meer- en hoogbegaafden</w:t>
      </w:r>
    </w:p>
    <w:p w14:paraId="32820AC6" w14:textId="77777777" w:rsidR="00E9101F" w:rsidRPr="00E9101F" w:rsidRDefault="00E9101F" w:rsidP="00E9101F">
      <w:pPr>
        <w:rPr>
          <w:rFonts w:ascii="Arial" w:hAnsi="Arial" w:cs="Arial"/>
          <w:bCs/>
        </w:rPr>
      </w:pPr>
    </w:p>
    <w:p w14:paraId="76455628" w14:textId="56A3BBE1" w:rsidR="00E9101F" w:rsidRPr="00E9101F" w:rsidRDefault="00E9101F" w:rsidP="00E9101F">
      <w:pPr>
        <w:numPr>
          <w:ilvl w:val="0"/>
          <w:numId w:val="9"/>
        </w:numPr>
        <w:spacing w:before="100" w:beforeAutospacing="1" w:after="100" w:afterAutospacing="1"/>
        <w:rPr>
          <w:rFonts w:ascii="Arial" w:hAnsi="Arial" w:cs="Arial"/>
        </w:rPr>
      </w:pPr>
      <w:r w:rsidRPr="00E9101F">
        <w:rPr>
          <w:rFonts w:ascii="Arial" w:hAnsi="Arial" w:cs="Arial"/>
          <w:bCs/>
        </w:rPr>
        <w:t>Voor de GMR is niet zichtbaar wat, hoe en waarom delen van de tekst zijn vervangen. De GMR verzoekt in de tekst kenbaar te maken welke wijzigingen zijn aangebracht en daar waar het gaat om een andere reden dan een taalkundige, de verandering toe te lichten.</w:t>
      </w:r>
      <w:r>
        <w:rPr>
          <w:rFonts w:ascii="Arial" w:hAnsi="Arial" w:cs="Arial"/>
          <w:bCs/>
        </w:rPr>
        <w:br/>
      </w:r>
      <w:r w:rsidRPr="00E9101F">
        <w:rPr>
          <w:rFonts w:ascii="Arial" w:hAnsi="Arial" w:cs="Arial"/>
          <w:color w:val="FF0000"/>
        </w:rPr>
        <w:t>Antwoord:</w:t>
      </w:r>
      <w:r w:rsidRPr="00E9101F">
        <w:rPr>
          <w:rFonts w:ascii="Arial" w:hAnsi="Arial" w:cs="Arial"/>
          <w:color w:val="FF0000"/>
        </w:rPr>
        <w:br/>
        <w:t>Het stuk dat voor de zomer voorlag was een concept en dat is naderhand omgezet in een definitief stuk. Dat is de reden dat wij geen aanleiding hebben gezien om de wijzigingen zichtbaar te maken in de tekst. Wij begrijpen dat de GMR daar andere verwachtingen bij heeft, maar dit is de reden. Voor het proces maakt dat, denken wij, weinig uit, want we bespreken nu het formele stuk dat voorligt waarover u de vragen kunt stellen wat u ook gedaan hebt, zowel in de GMR-vergadering van 5 november als in de GMR van 10 december.</w:t>
      </w:r>
    </w:p>
    <w:p w14:paraId="590FC020" w14:textId="030AA1B6" w:rsidR="00E9101F" w:rsidRPr="00E9101F" w:rsidRDefault="00E9101F" w:rsidP="00E9101F">
      <w:pPr>
        <w:numPr>
          <w:ilvl w:val="0"/>
          <w:numId w:val="9"/>
        </w:numPr>
        <w:spacing w:before="100" w:beforeAutospacing="1" w:after="100" w:afterAutospacing="1"/>
        <w:rPr>
          <w:rFonts w:ascii="Arial" w:hAnsi="Arial" w:cs="Arial"/>
        </w:rPr>
      </w:pPr>
      <w:r w:rsidRPr="00E9101F">
        <w:rPr>
          <w:rFonts w:ascii="Arial" w:hAnsi="Arial" w:cs="Arial"/>
        </w:rPr>
        <w:lastRenderedPageBreak/>
        <w:t>Hoe verhoudt zich het financiële overzicht van onderwijs aan hoogbegaafden met het overzicht van ‘normaal’ onderwijs? De GMR wenst die verhouding te beoordelen.</w:t>
      </w:r>
      <w:r>
        <w:rPr>
          <w:rFonts w:ascii="Arial" w:hAnsi="Arial" w:cs="Arial"/>
        </w:rPr>
        <w:br/>
      </w:r>
      <w:r w:rsidRPr="006456DC">
        <w:rPr>
          <w:rFonts w:ascii="Arial" w:hAnsi="Arial" w:cs="Arial"/>
          <w:color w:val="FF0000"/>
        </w:rPr>
        <w:t>Antwoord:</w:t>
      </w:r>
      <w:r w:rsidRPr="006456DC">
        <w:rPr>
          <w:rFonts w:ascii="Arial" w:hAnsi="Arial" w:cs="Arial"/>
          <w:color w:val="FF0000"/>
        </w:rPr>
        <w:br/>
        <w:t>Wij hebben een kostencalculatie gemaakt in het beleidsstuk zelf op pagina 12. Daaruit kunt u het volgende afleiden. De meerkosten voor 160 leerlingen in de voltijds HB-groepen t</w:t>
      </w:r>
      <w:r>
        <w:rPr>
          <w:rFonts w:ascii="Arial" w:hAnsi="Arial" w:cs="Arial"/>
          <w:color w:val="FF0000"/>
        </w:rPr>
        <w:t>.</w:t>
      </w:r>
      <w:r w:rsidRPr="006456DC">
        <w:rPr>
          <w:rFonts w:ascii="Arial" w:hAnsi="Arial" w:cs="Arial"/>
          <w:color w:val="FF0000"/>
        </w:rPr>
        <w:t>o</w:t>
      </w:r>
      <w:r>
        <w:rPr>
          <w:rFonts w:ascii="Arial" w:hAnsi="Arial" w:cs="Arial"/>
          <w:color w:val="FF0000"/>
        </w:rPr>
        <w:t>.</w:t>
      </w:r>
      <w:r w:rsidRPr="006456DC">
        <w:rPr>
          <w:rFonts w:ascii="Arial" w:hAnsi="Arial" w:cs="Arial"/>
          <w:color w:val="FF0000"/>
        </w:rPr>
        <w:t>v</w:t>
      </w:r>
      <w:r>
        <w:rPr>
          <w:rFonts w:ascii="Arial" w:hAnsi="Arial" w:cs="Arial"/>
          <w:color w:val="FF0000"/>
        </w:rPr>
        <w:t>.</w:t>
      </w:r>
      <w:r w:rsidRPr="006456DC">
        <w:rPr>
          <w:rFonts w:ascii="Arial" w:hAnsi="Arial" w:cs="Arial"/>
          <w:color w:val="FF0000"/>
        </w:rPr>
        <w:t xml:space="preserve"> 160 reguliere leerlingen (als vergelijking) zijn: </w:t>
      </w:r>
      <w:r>
        <w:rPr>
          <w:rFonts w:ascii="Arial" w:hAnsi="Arial" w:cs="Arial"/>
          <w:color w:val="FF0000"/>
        </w:rPr>
        <w:t>e</w:t>
      </w:r>
      <w:r w:rsidRPr="006456DC">
        <w:rPr>
          <w:rFonts w:ascii="Arial" w:hAnsi="Arial" w:cs="Arial"/>
          <w:color w:val="FF0000"/>
        </w:rPr>
        <w:t>en tekort aan baten van €100.000,- van de KSU plus een tekort aan baten van de ouders van € 120.000,- (die baten zijn er namelijk niet bij de reguliere groepen) plus het tekort wat dan ook met die baten aan de lastenk</w:t>
      </w:r>
      <w:r>
        <w:rPr>
          <w:rFonts w:ascii="Arial" w:hAnsi="Arial" w:cs="Arial"/>
          <w:color w:val="FF0000"/>
        </w:rPr>
        <w:t>ant nog resteert van € 79.655,-.</w:t>
      </w:r>
      <w:r w:rsidRPr="006456DC">
        <w:rPr>
          <w:rFonts w:ascii="Arial" w:hAnsi="Arial" w:cs="Arial"/>
          <w:color w:val="FF0000"/>
        </w:rPr>
        <w:t xml:space="preserve"> Dat komt in totaal neer op een bedrag van € 299.65,-  aan meerkosten. </w:t>
      </w:r>
    </w:p>
    <w:p w14:paraId="4DF700E4" w14:textId="77777777" w:rsidR="00FE6B3B" w:rsidRDefault="00E9101F" w:rsidP="00E9101F">
      <w:pPr>
        <w:numPr>
          <w:ilvl w:val="0"/>
          <w:numId w:val="9"/>
        </w:numPr>
        <w:spacing w:before="100" w:beforeAutospacing="1" w:after="100" w:afterAutospacing="1"/>
        <w:rPr>
          <w:rFonts w:ascii="Arial" w:hAnsi="Arial" w:cs="Arial"/>
        </w:rPr>
      </w:pPr>
      <w:r w:rsidRPr="00E9101F">
        <w:rPr>
          <w:rFonts w:ascii="Arial" w:hAnsi="Arial" w:cs="Arial"/>
        </w:rPr>
        <w:t xml:space="preserve">Hoe verhoudt zich het beleidsplan ten opzichte van het stuk van het samenwerkingsverband? </w:t>
      </w:r>
    </w:p>
    <w:p w14:paraId="0DAA7125" w14:textId="77777777" w:rsidR="00FE6B3B" w:rsidRPr="00FE6B3B" w:rsidRDefault="00FE6B3B" w:rsidP="00FE6B3B">
      <w:pPr>
        <w:pStyle w:val="Lijstalinea"/>
        <w:numPr>
          <w:ilvl w:val="0"/>
          <w:numId w:val="9"/>
        </w:numPr>
        <w:rPr>
          <w:rFonts w:ascii="Arial" w:hAnsi="Arial" w:cs="Arial"/>
        </w:rPr>
      </w:pPr>
      <w:r w:rsidRPr="00FE6B3B">
        <w:rPr>
          <w:rFonts w:ascii="Arial" w:hAnsi="Arial" w:cs="Arial"/>
        </w:rPr>
        <w:t>Hoe gaat de KSU de vertaalslag maken tussen het stuk van samenwerkingsverband en haar eigen beleidsdocument?</w:t>
      </w:r>
    </w:p>
    <w:p w14:paraId="12F3021B" w14:textId="3BEB4DFB" w:rsidR="00E9101F" w:rsidRDefault="00E9101F" w:rsidP="00FE6B3B">
      <w:pPr>
        <w:spacing w:before="100" w:beforeAutospacing="1" w:after="100" w:afterAutospacing="1"/>
        <w:ind w:left="360"/>
        <w:rPr>
          <w:rFonts w:ascii="Arial" w:hAnsi="Arial" w:cs="Arial"/>
        </w:rPr>
      </w:pPr>
      <w:r w:rsidRPr="006456DC">
        <w:rPr>
          <w:rFonts w:ascii="Arial" w:hAnsi="Arial" w:cs="Arial"/>
          <w:color w:val="FF0000"/>
        </w:rPr>
        <w:t>Antwoord:</w:t>
      </w:r>
      <w:r w:rsidRPr="006456DC">
        <w:rPr>
          <w:rFonts w:ascii="Arial" w:hAnsi="Arial" w:cs="Arial"/>
          <w:color w:val="FF0000"/>
        </w:rPr>
        <w:br/>
        <w:t>Ik heb vraag 3 en 4 samengevoegd. Hier is reeds een antwoord op gegeven naar aanleiding van de vragen die voortkwamen uit de vergadering van 5 november (zie hieronder)</w:t>
      </w:r>
      <w:r>
        <w:rPr>
          <w:rFonts w:ascii="Arial" w:hAnsi="Arial" w:cs="Arial"/>
          <w:color w:val="FF0000"/>
        </w:rPr>
        <w:t>.</w:t>
      </w:r>
      <w:r>
        <w:rPr>
          <w:rFonts w:ascii="Arial" w:hAnsi="Arial" w:cs="Arial"/>
          <w:color w:val="FF0000"/>
        </w:rPr>
        <w:br/>
      </w:r>
      <w:r>
        <w:rPr>
          <w:rFonts w:ascii="Arial" w:hAnsi="Arial" w:cs="Arial"/>
          <w:color w:val="FF0000"/>
        </w:rPr>
        <w:br/>
      </w:r>
      <w:r w:rsidRPr="006456DC">
        <w:rPr>
          <w:rFonts w:ascii="Arial" w:hAnsi="Arial" w:cs="Arial"/>
          <w:color w:val="FF0000"/>
        </w:rPr>
        <w:t xml:space="preserve">In het stuk is rekening gehouden met het beleidsplan van het SWV. Onder het kopje ‘Onderwijsorganisatie – Wat biedt het SWV’ is uitgeweid wat zij op dit moment van plan zijn. Ons beleid is daar op aangepast. Voorbeelden betreffen het besluit om de zogenaamde </w:t>
      </w:r>
      <w:r w:rsidRPr="006456DC">
        <w:rPr>
          <w:rFonts w:ascii="Arial" w:hAnsi="Arial" w:cs="Arial"/>
          <w:i/>
          <w:iCs/>
          <w:color w:val="FF0000"/>
        </w:rPr>
        <w:t>twice-exceptional</w:t>
      </w:r>
      <w:r w:rsidRPr="006456DC">
        <w:rPr>
          <w:rFonts w:ascii="Arial" w:hAnsi="Arial" w:cs="Arial"/>
          <w:color w:val="FF0000"/>
        </w:rPr>
        <w:t xml:space="preserve"> leerlingen niet aan te nemen bij de voltijdsklass</w:t>
      </w:r>
      <w:r>
        <w:rPr>
          <w:rFonts w:ascii="Arial" w:hAnsi="Arial" w:cs="Arial"/>
          <w:color w:val="FF0000"/>
        </w:rPr>
        <w:t>en, toe te werken naar het open</w:t>
      </w:r>
      <w:r w:rsidRPr="006456DC">
        <w:rPr>
          <w:rFonts w:ascii="Arial" w:hAnsi="Arial" w:cs="Arial"/>
          <w:color w:val="FF0000"/>
        </w:rPr>
        <w:t>stellen van parttime onderwijs, en de mogelijkheid voor (M)HB leerlingen die ernstig internaliserend- of externaliserend gedrag vertonen (veroorzaakt door een stoornis) eerst tijdelijk te plaatsen bij de voorziening die het SWV voor deze leerlingen zal vormgeven.</w:t>
      </w:r>
      <w:r w:rsidRPr="006456DC">
        <w:rPr>
          <w:rFonts w:ascii="Arial" w:hAnsi="Arial" w:cs="Arial"/>
          <w:i/>
          <w:iCs/>
          <w:color w:val="FF0000"/>
        </w:rPr>
        <w:t xml:space="preserve"> </w:t>
      </w:r>
      <w:r w:rsidRPr="006456DC">
        <w:rPr>
          <w:rFonts w:ascii="Arial" w:hAnsi="Arial" w:cs="Arial"/>
          <w:color w:val="FF0000"/>
        </w:rPr>
        <w:t>Door laatstgenoemde kunnen wij tevens meer het grotere groepsproces bewaken (een wens van ons die tevens terug te lezen is bij punt 3 van Tabel 4 en punt 4 van Tabel 5).</w:t>
      </w:r>
      <w:r w:rsidRPr="006456DC">
        <w:rPr>
          <w:rFonts w:ascii="Arial" w:hAnsi="Arial" w:cs="Arial"/>
          <w:color w:val="FF0000"/>
        </w:rPr>
        <w:br/>
        <w:t>Mocht het SWV een andere route kiezen, zal dit niet voor ons uit de lucht komen vallen. Medewerkers van de KSU, zowel uit de scholen als het bestuursbureau, zijn aanwezig bij de besluiten die genomen worden bij het SWV. Door de meer structurele aandacht die zowel het SWV als de KSU besteed</w:t>
      </w:r>
      <w:r>
        <w:rPr>
          <w:rFonts w:ascii="Arial" w:hAnsi="Arial" w:cs="Arial"/>
          <w:color w:val="FF0000"/>
        </w:rPr>
        <w:t>t</w:t>
      </w:r>
      <w:r w:rsidRPr="006456DC">
        <w:rPr>
          <w:rFonts w:ascii="Arial" w:hAnsi="Arial" w:cs="Arial"/>
          <w:color w:val="FF0000"/>
        </w:rPr>
        <w:t xml:space="preserve"> aan dit onderwerp is het goed mogelijk dat wijzigingen in beleid nodig zijn. Wanneer we gaandeweg zodanig wijzer worden dat een wijziging in het beleid nodig is, zal dit gebeuren. Het is daarom ook bewust dat het volgende opgenomen is in de inleiding van het beleidsstuk: “</w:t>
      </w:r>
      <w:r w:rsidRPr="006456DC">
        <w:rPr>
          <w:rFonts w:ascii="Arial" w:hAnsi="Arial" w:cs="Arial"/>
          <w:i/>
          <w:iCs/>
          <w:color w:val="FF0000"/>
        </w:rPr>
        <w:t>…binnen de KSU constant gestreefd wordt naar een zo passend mogelijke vorm van onderwijs voor deze doelgroep en dat dit beleid daarmee niet in steen staat geschreven. Aanpassingen zullen met nieuw vergaarde inzichten gaandeweg gedaan worden.</w:t>
      </w:r>
      <w:r w:rsidRPr="006456DC">
        <w:rPr>
          <w:rFonts w:ascii="Arial" w:hAnsi="Arial" w:cs="Arial"/>
          <w:color w:val="FF0000"/>
        </w:rPr>
        <w:t>”</w:t>
      </w:r>
      <w:r>
        <w:rPr>
          <w:rFonts w:ascii="Arial" w:hAnsi="Arial" w:cs="Arial"/>
          <w:color w:val="FF0000"/>
        </w:rPr>
        <w:br/>
      </w:r>
    </w:p>
    <w:p w14:paraId="4C6CB2CC" w14:textId="6233D288" w:rsidR="00E9101F" w:rsidRPr="00FE6B3B" w:rsidRDefault="00FE6B3B" w:rsidP="00FE6B3B">
      <w:pPr>
        <w:pStyle w:val="xmsonormal"/>
        <w:rPr>
          <w:rFonts w:ascii="Arial" w:hAnsi="Arial" w:cs="Arial"/>
          <w:color w:val="FF0000"/>
          <w:sz w:val="22"/>
          <w:szCs w:val="22"/>
        </w:rPr>
      </w:pPr>
      <w:r>
        <w:rPr>
          <w:rFonts w:ascii="Arial" w:hAnsi="Arial" w:cs="Arial"/>
          <w:sz w:val="20"/>
          <w:szCs w:val="20"/>
        </w:rPr>
        <w:t>v.</w:t>
      </w:r>
      <w:r>
        <w:rPr>
          <w:rFonts w:ascii="Arial" w:hAnsi="Arial" w:cs="Arial"/>
          <w:sz w:val="20"/>
          <w:szCs w:val="20"/>
        </w:rPr>
        <w:tab/>
        <w:t xml:space="preserve"> </w:t>
      </w:r>
      <w:r w:rsidR="00E9101F" w:rsidRPr="00FE6B3B">
        <w:rPr>
          <w:rFonts w:ascii="Arial" w:hAnsi="Arial" w:cs="Arial"/>
          <w:sz w:val="20"/>
          <w:szCs w:val="20"/>
        </w:rPr>
        <w:t xml:space="preserve">In de documenten wordt er een verschillende definitie gegeven aan het meer- en begaafd onderwijs. </w:t>
      </w:r>
      <w:r>
        <w:rPr>
          <w:rFonts w:ascii="Arial" w:hAnsi="Arial" w:cs="Arial"/>
          <w:sz w:val="20"/>
          <w:szCs w:val="20"/>
        </w:rPr>
        <w:tab/>
      </w:r>
      <w:r w:rsidR="00E9101F" w:rsidRPr="00FE6B3B">
        <w:rPr>
          <w:rFonts w:ascii="Arial" w:hAnsi="Arial" w:cs="Arial"/>
          <w:sz w:val="20"/>
          <w:szCs w:val="20"/>
        </w:rPr>
        <w:t xml:space="preserve">De GMR verzoekt om dit en andere verschillen tussen deze stukken nader toe te lichten. De GMR </w:t>
      </w:r>
      <w:r>
        <w:rPr>
          <w:rFonts w:ascii="Arial" w:hAnsi="Arial" w:cs="Arial"/>
          <w:sz w:val="20"/>
          <w:szCs w:val="20"/>
        </w:rPr>
        <w:tab/>
      </w:r>
      <w:r w:rsidR="00E9101F" w:rsidRPr="00FE6B3B">
        <w:rPr>
          <w:rFonts w:ascii="Arial" w:hAnsi="Arial" w:cs="Arial"/>
          <w:sz w:val="20"/>
          <w:szCs w:val="20"/>
        </w:rPr>
        <w:t xml:space="preserve">wenst daarmee meer inzicht te krijgen op de achterliggende redenen van het CvB om op onderdelen </w:t>
      </w:r>
      <w:r>
        <w:rPr>
          <w:rFonts w:ascii="Arial" w:hAnsi="Arial" w:cs="Arial"/>
          <w:sz w:val="20"/>
          <w:szCs w:val="20"/>
        </w:rPr>
        <w:tab/>
      </w:r>
      <w:r w:rsidR="00E9101F" w:rsidRPr="00FE6B3B">
        <w:rPr>
          <w:rFonts w:ascii="Arial" w:hAnsi="Arial" w:cs="Arial"/>
          <w:sz w:val="20"/>
          <w:szCs w:val="20"/>
        </w:rPr>
        <w:t xml:space="preserve">het beleidsstuk te specificeren voor de KSU </w:t>
      </w:r>
      <w:r w:rsidRPr="00FE6B3B">
        <w:rPr>
          <w:rFonts w:ascii="Arial" w:hAnsi="Arial" w:cs="Arial"/>
          <w:sz w:val="20"/>
          <w:szCs w:val="20"/>
        </w:rPr>
        <w:br/>
      </w:r>
      <w:r>
        <w:rPr>
          <w:rFonts w:ascii="Arial" w:hAnsi="Arial" w:cs="Arial"/>
          <w:color w:val="FF0000"/>
          <w:sz w:val="20"/>
          <w:szCs w:val="20"/>
        </w:rPr>
        <w:tab/>
        <w:t>Antwoord:</w:t>
      </w:r>
      <w:r>
        <w:rPr>
          <w:rFonts w:ascii="Arial" w:hAnsi="Arial" w:cs="Arial"/>
          <w:color w:val="FF0000"/>
          <w:sz w:val="20"/>
          <w:szCs w:val="20"/>
        </w:rPr>
        <w:br/>
      </w:r>
      <w:r>
        <w:rPr>
          <w:rFonts w:ascii="Arial" w:hAnsi="Arial" w:cs="Arial"/>
          <w:color w:val="FF0000"/>
          <w:sz w:val="20"/>
          <w:szCs w:val="20"/>
        </w:rPr>
        <w:tab/>
        <w:t>Deze vraag is ons niet helemaal helder.</w:t>
      </w:r>
      <w:r>
        <w:rPr>
          <w:rFonts w:ascii="Arial" w:hAnsi="Arial" w:cs="Arial"/>
          <w:color w:val="FF0000"/>
          <w:sz w:val="20"/>
          <w:szCs w:val="20"/>
        </w:rPr>
        <w:br/>
      </w:r>
      <w:r>
        <w:rPr>
          <w:rFonts w:ascii="Arial" w:hAnsi="Arial" w:cs="Arial"/>
          <w:color w:val="FF0000"/>
          <w:sz w:val="20"/>
          <w:szCs w:val="20"/>
        </w:rPr>
        <w:tab/>
        <w:t>- In de vraag wordt een onderscheid gemaakt tussen meer- en begaafd onderwijs. Wordt hierbij meer</w:t>
      </w:r>
      <w:r>
        <w:rPr>
          <w:rFonts w:ascii="Arial" w:hAnsi="Arial" w:cs="Arial"/>
          <w:color w:val="FF0000"/>
          <w:sz w:val="20"/>
          <w:szCs w:val="20"/>
        </w:rPr>
        <w:tab/>
        <w:t>begaafd en hoogbegaafd bedoeld?</w:t>
      </w:r>
      <w:r>
        <w:rPr>
          <w:rFonts w:ascii="Arial" w:hAnsi="Arial" w:cs="Arial"/>
          <w:color w:val="FF0000"/>
          <w:sz w:val="20"/>
          <w:szCs w:val="20"/>
        </w:rPr>
        <w:br/>
      </w:r>
      <w:r>
        <w:rPr>
          <w:rFonts w:ascii="Arial" w:hAnsi="Arial" w:cs="Arial"/>
          <w:color w:val="FF0000"/>
          <w:sz w:val="20"/>
          <w:szCs w:val="20"/>
        </w:rPr>
        <w:tab/>
        <w:t xml:space="preserve">- Ook wordt gesproken over "In de documenten…". Over welke documenten gaat dit? Het beleidsstuk </w:t>
      </w:r>
      <w:r>
        <w:rPr>
          <w:rFonts w:ascii="Arial" w:hAnsi="Arial" w:cs="Arial"/>
          <w:color w:val="FF0000"/>
          <w:sz w:val="20"/>
          <w:szCs w:val="20"/>
        </w:rPr>
        <w:tab/>
        <w:t>is toch één stuk?</w:t>
      </w:r>
      <w:r>
        <w:rPr>
          <w:rFonts w:ascii="Arial" w:hAnsi="Arial" w:cs="Arial"/>
          <w:color w:val="FF0000"/>
          <w:sz w:val="20"/>
          <w:szCs w:val="20"/>
        </w:rPr>
        <w:br/>
      </w:r>
      <w:r>
        <w:rPr>
          <w:rFonts w:ascii="Arial" w:hAnsi="Arial" w:cs="Arial"/>
          <w:color w:val="FF0000"/>
          <w:sz w:val="20"/>
          <w:szCs w:val="20"/>
        </w:rPr>
        <w:tab/>
        <w:t>- In de tweede zin staat dat het gaat om dit en andere verschillen. Welke verschillen worden hier be</w:t>
      </w:r>
      <w:r>
        <w:rPr>
          <w:rFonts w:ascii="Arial" w:hAnsi="Arial" w:cs="Arial"/>
          <w:color w:val="FF0000"/>
          <w:sz w:val="20"/>
          <w:szCs w:val="20"/>
        </w:rPr>
        <w:tab/>
        <w:t>doeld?</w:t>
      </w:r>
      <w:r>
        <w:rPr>
          <w:rFonts w:ascii="Arial" w:hAnsi="Arial" w:cs="Arial"/>
          <w:color w:val="FF0000"/>
          <w:sz w:val="20"/>
          <w:szCs w:val="20"/>
        </w:rPr>
        <w:br/>
      </w:r>
      <w:r>
        <w:rPr>
          <w:rFonts w:ascii="Arial" w:hAnsi="Arial" w:cs="Arial"/>
          <w:color w:val="FF0000"/>
          <w:sz w:val="20"/>
          <w:szCs w:val="20"/>
        </w:rPr>
        <w:tab/>
        <w:t xml:space="preserve">- Ook staat in de tweede zin het woord 'stukken'. Wat wordt bedoeld met stukken? Stukken tekst in </w:t>
      </w:r>
      <w:r>
        <w:rPr>
          <w:rFonts w:ascii="Arial" w:hAnsi="Arial" w:cs="Arial"/>
          <w:color w:val="FF0000"/>
          <w:sz w:val="20"/>
          <w:szCs w:val="20"/>
        </w:rPr>
        <w:tab/>
        <w:t>het document of meerdere documenten?</w:t>
      </w:r>
      <w:r>
        <w:rPr>
          <w:rFonts w:ascii="Arial" w:hAnsi="Arial" w:cs="Arial"/>
          <w:color w:val="FF0000"/>
          <w:sz w:val="20"/>
          <w:szCs w:val="20"/>
        </w:rPr>
        <w:br/>
      </w:r>
      <w:r>
        <w:rPr>
          <w:rFonts w:ascii="Arial" w:hAnsi="Arial" w:cs="Arial"/>
          <w:color w:val="FF0000"/>
          <w:sz w:val="20"/>
          <w:szCs w:val="20"/>
        </w:rPr>
        <w:tab/>
        <w:t xml:space="preserve">- Waar verwijst ‘het beleidsstuk’ in de derde zin naar? Wellicht leeft het beeld dat de KSU op basis </w:t>
      </w:r>
      <w:r>
        <w:rPr>
          <w:rFonts w:ascii="Arial" w:hAnsi="Arial" w:cs="Arial"/>
          <w:color w:val="FF0000"/>
          <w:sz w:val="20"/>
          <w:szCs w:val="20"/>
        </w:rPr>
        <w:tab/>
        <w:t>van het stuk vanuit het SWV een eigen beleidsstuk heeft gemaakt. Dat is niet het geval. Beide stuk</w:t>
      </w:r>
      <w:r>
        <w:rPr>
          <w:rFonts w:ascii="Arial" w:hAnsi="Arial" w:cs="Arial"/>
          <w:color w:val="FF0000"/>
          <w:sz w:val="20"/>
          <w:szCs w:val="20"/>
        </w:rPr>
        <w:tab/>
        <w:t xml:space="preserve">ken zijn naast elkaar ontwikkeld, maar wel in samenhang. In die zin is het KSU beleidsstuk niet een </w:t>
      </w:r>
      <w:r>
        <w:rPr>
          <w:rFonts w:ascii="Arial" w:hAnsi="Arial" w:cs="Arial"/>
          <w:color w:val="FF0000"/>
          <w:sz w:val="20"/>
          <w:szCs w:val="20"/>
        </w:rPr>
        <w:tab/>
        <w:t>soort afgeleide van het beleidsstuk van het SWV.</w:t>
      </w:r>
    </w:p>
    <w:sectPr w:rsidR="00E9101F" w:rsidRPr="00FE6B3B" w:rsidSect="00AF214E">
      <w:footerReference w:type="even" r:id="rId11"/>
      <w:footerReference w:type="default" r:id="rId12"/>
      <w:pgSz w:w="11906" w:h="16838"/>
      <w:pgMar w:top="1135" w:right="1133" w:bottom="141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ED4DC" w14:textId="77777777" w:rsidR="009F0185" w:rsidRDefault="009F0185">
      <w:r>
        <w:separator/>
      </w:r>
    </w:p>
  </w:endnote>
  <w:endnote w:type="continuationSeparator" w:id="0">
    <w:p w14:paraId="15D655FF" w14:textId="77777777" w:rsidR="009F0185" w:rsidRDefault="009F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D6629" w14:textId="77777777" w:rsidR="00E9101F" w:rsidRDefault="00E9101F" w:rsidP="0047679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1E50D7C" w14:textId="77777777" w:rsidR="00E9101F" w:rsidRDefault="00E9101F" w:rsidP="0047679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67B64" w14:textId="3AE75FEB" w:rsidR="00E9101F" w:rsidRDefault="00E9101F" w:rsidP="0047679D">
    <w:pPr>
      <w:pStyle w:val="Voettekst"/>
      <w:pBdr>
        <w:top w:val="single" w:sz="4" w:space="1" w:color="auto"/>
      </w:pBdr>
      <w:tabs>
        <w:tab w:val="clear" w:pos="4536"/>
        <w:tab w:val="clear" w:pos="9072"/>
        <w:tab w:val="right" w:pos="8931"/>
      </w:tabs>
      <w:rPr>
        <w:rStyle w:val="Paginanummer"/>
        <w:rFonts w:ascii="Arial" w:hAnsi="Arial" w:cs="Arial"/>
        <w:sz w:val="16"/>
        <w:szCs w:val="16"/>
      </w:rPr>
    </w:pPr>
    <w:r w:rsidRPr="0000145A">
      <w:rPr>
        <w:rFonts w:ascii="Arial" w:hAnsi="Arial" w:cs="Arial"/>
        <w:sz w:val="16"/>
        <w:szCs w:val="16"/>
      </w:rPr>
      <w:t xml:space="preserve">Verslag vergadering GMR / KSU </w:t>
    </w:r>
    <w:r w:rsidRPr="0000145A">
      <w:rPr>
        <w:rFonts w:ascii="Arial" w:hAnsi="Arial" w:cs="Arial"/>
        <w:sz w:val="16"/>
        <w:szCs w:val="16"/>
      </w:rPr>
      <w:tab/>
      <w:t xml:space="preserve">pagina </w:t>
    </w:r>
    <w:r w:rsidRPr="0000145A">
      <w:rPr>
        <w:rStyle w:val="Paginanummer"/>
        <w:rFonts w:ascii="Arial" w:hAnsi="Arial" w:cs="Arial"/>
        <w:sz w:val="16"/>
        <w:szCs w:val="16"/>
      </w:rPr>
      <w:fldChar w:fldCharType="begin"/>
    </w:r>
    <w:r w:rsidRPr="0000145A">
      <w:rPr>
        <w:rStyle w:val="Paginanummer"/>
        <w:rFonts w:ascii="Arial" w:hAnsi="Arial" w:cs="Arial"/>
        <w:sz w:val="16"/>
        <w:szCs w:val="16"/>
      </w:rPr>
      <w:instrText xml:space="preserve"> PAGE </w:instrText>
    </w:r>
    <w:r w:rsidRPr="0000145A">
      <w:rPr>
        <w:rStyle w:val="Paginanummer"/>
        <w:rFonts w:ascii="Arial" w:hAnsi="Arial" w:cs="Arial"/>
        <w:sz w:val="16"/>
        <w:szCs w:val="16"/>
      </w:rPr>
      <w:fldChar w:fldCharType="separate"/>
    </w:r>
    <w:r w:rsidR="004257FB">
      <w:rPr>
        <w:rStyle w:val="Paginanummer"/>
        <w:rFonts w:ascii="Arial" w:hAnsi="Arial" w:cs="Arial"/>
        <w:noProof/>
        <w:sz w:val="16"/>
        <w:szCs w:val="16"/>
      </w:rPr>
      <w:t>5</w:t>
    </w:r>
    <w:r w:rsidRPr="0000145A">
      <w:rPr>
        <w:rStyle w:val="Paginanummer"/>
        <w:rFonts w:ascii="Arial" w:hAnsi="Arial" w:cs="Arial"/>
        <w:sz w:val="16"/>
        <w:szCs w:val="16"/>
      </w:rPr>
      <w:fldChar w:fldCharType="end"/>
    </w:r>
    <w:r w:rsidRPr="0000145A">
      <w:rPr>
        <w:rStyle w:val="Paginanummer"/>
        <w:rFonts w:ascii="Arial" w:hAnsi="Arial" w:cs="Arial"/>
        <w:sz w:val="16"/>
        <w:szCs w:val="16"/>
      </w:rPr>
      <w:t xml:space="preserve"> van </w:t>
    </w:r>
    <w:r w:rsidRPr="0000145A">
      <w:rPr>
        <w:rStyle w:val="Paginanummer"/>
        <w:rFonts w:ascii="Arial" w:hAnsi="Arial" w:cs="Arial"/>
        <w:sz w:val="16"/>
        <w:szCs w:val="16"/>
      </w:rPr>
      <w:fldChar w:fldCharType="begin"/>
    </w:r>
    <w:r w:rsidRPr="0000145A">
      <w:rPr>
        <w:rStyle w:val="Paginanummer"/>
        <w:rFonts w:ascii="Arial" w:hAnsi="Arial" w:cs="Arial"/>
        <w:sz w:val="16"/>
        <w:szCs w:val="16"/>
      </w:rPr>
      <w:instrText xml:space="preserve"> NUMPAGES </w:instrText>
    </w:r>
    <w:r w:rsidRPr="0000145A">
      <w:rPr>
        <w:rStyle w:val="Paginanummer"/>
        <w:rFonts w:ascii="Arial" w:hAnsi="Arial" w:cs="Arial"/>
        <w:sz w:val="16"/>
        <w:szCs w:val="16"/>
      </w:rPr>
      <w:fldChar w:fldCharType="separate"/>
    </w:r>
    <w:r w:rsidR="004257FB">
      <w:rPr>
        <w:rStyle w:val="Paginanummer"/>
        <w:rFonts w:ascii="Arial" w:hAnsi="Arial" w:cs="Arial"/>
        <w:noProof/>
        <w:sz w:val="16"/>
        <w:szCs w:val="16"/>
      </w:rPr>
      <w:t>15</w:t>
    </w:r>
    <w:r w:rsidRPr="0000145A">
      <w:rPr>
        <w:rStyle w:val="Paginanummer"/>
        <w:rFonts w:ascii="Arial" w:hAnsi="Arial" w:cs="Arial"/>
        <w:sz w:val="16"/>
        <w:szCs w:val="16"/>
      </w:rPr>
      <w:fldChar w:fldCharType="end"/>
    </w:r>
  </w:p>
  <w:p w14:paraId="01887D4E" w14:textId="09F7CB6F" w:rsidR="00E9101F" w:rsidRPr="0000145A" w:rsidRDefault="00E9101F" w:rsidP="0047679D">
    <w:pPr>
      <w:pStyle w:val="Voettekst"/>
      <w:pBdr>
        <w:top w:val="single" w:sz="4" w:space="1" w:color="auto"/>
      </w:pBdr>
      <w:tabs>
        <w:tab w:val="clear" w:pos="4536"/>
        <w:tab w:val="clear" w:pos="9072"/>
        <w:tab w:val="right" w:pos="8931"/>
      </w:tabs>
      <w:rPr>
        <w:rFonts w:ascii="Arial" w:hAnsi="Arial" w:cs="Arial"/>
        <w:sz w:val="16"/>
        <w:szCs w:val="16"/>
      </w:rPr>
    </w:pPr>
    <w:r>
      <w:rPr>
        <w:rStyle w:val="Paginanummer"/>
        <w:rFonts w:ascii="Arial" w:hAnsi="Arial" w:cs="Arial"/>
        <w:sz w:val="16"/>
        <w:szCs w:val="16"/>
      </w:rPr>
      <w:t>d.d. 10-12-2018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69A3B" w14:textId="77777777" w:rsidR="009F0185" w:rsidRDefault="009F0185">
      <w:r>
        <w:separator/>
      </w:r>
    </w:p>
  </w:footnote>
  <w:footnote w:type="continuationSeparator" w:id="0">
    <w:p w14:paraId="59594F5E" w14:textId="77777777" w:rsidR="009F0185" w:rsidRDefault="009F0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4A9"/>
    <w:multiLevelType w:val="hybridMultilevel"/>
    <w:tmpl w:val="27041FD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F935AF"/>
    <w:multiLevelType w:val="hybridMultilevel"/>
    <w:tmpl w:val="69C88472"/>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1F31DB7"/>
    <w:multiLevelType w:val="hybridMultilevel"/>
    <w:tmpl w:val="2CB8F4A0"/>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3C91CBB"/>
    <w:multiLevelType w:val="hybridMultilevel"/>
    <w:tmpl w:val="05E47220"/>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5104CA8"/>
    <w:multiLevelType w:val="hybridMultilevel"/>
    <w:tmpl w:val="455ADD46"/>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2B079D9"/>
    <w:multiLevelType w:val="hybridMultilevel"/>
    <w:tmpl w:val="C73265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8410336"/>
    <w:multiLevelType w:val="hybridMultilevel"/>
    <w:tmpl w:val="F3DC001E"/>
    <w:lvl w:ilvl="0" w:tplc="0413001B">
      <w:start w:val="1"/>
      <w:numFmt w:val="lowerRoman"/>
      <w:lvlText w:val="%1."/>
      <w:lvlJc w:val="righ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A8275A9"/>
    <w:multiLevelType w:val="hybridMultilevel"/>
    <w:tmpl w:val="C554CEA2"/>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CDF2457"/>
    <w:multiLevelType w:val="hybridMultilevel"/>
    <w:tmpl w:val="112ABFD8"/>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2300BBB"/>
    <w:multiLevelType w:val="hybridMultilevel"/>
    <w:tmpl w:val="DF568DA2"/>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5582159"/>
    <w:multiLevelType w:val="singleLevel"/>
    <w:tmpl w:val="A10CD948"/>
    <w:lvl w:ilvl="0">
      <w:start w:val="1"/>
      <w:numFmt w:val="decimal"/>
      <w:pStyle w:val="Opmaakprofiel1"/>
      <w:lvlText w:val="%1."/>
      <w:lvlJc w:val="left"/>
      <w:pPr>
        <w:tabs>
          <w:tab w:val="num" w:pos="907"/>
        </w:tabs>
        <w:ind w:left="907" w:hanging="907"/>
      </w:pPr>
      <w:rPr>
        <w:color w:val="auto"/>
      </w:rPr>
    </w:lvl>
  </w:abstractNum>
  <w:abstractNum w:abstractNumId="11" w15:restartNumberingAfterBreak="0">
    <w:nsid w:val="74FB1FB2"/>
    <w:multiLevelType w:val="hybridMultilevel"/>
    <w:tmpl w:val="E9005C7E"/>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5"/>
  </w:num>
  <w:num w:numId="5">
    <w:abstractNumId w:val="2"/>
  </w:num>
  <w:num w:numId="6">
    <w:abstractNumId w:val="4"/>
  </w:num>
  <w:num w:numId="7">
    <w:abstractNumId w:val="11"/>
  </w:num>
  <w:num w:numId="8">
    <w:abstractNumId w:val="7"/>
  </w:num>
  <w:num w:numId="9">
    <w:abstractNumId w:val="6"/>
  </w:num>
  <w:num w:numId="10">
    <w:abstractNumId w:val="3"/>
  </w:num>
  <w:num w:numId="11">
    <w:abstractNumId w:val="8"/>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25"/>
    <w:rsid w:val="000003C2"/>
    <w:rsid w:val="00001BFF"/>
    <w:rsid w:val="00001D2B"/>
    <w:rsid w:val="00001DA3"/>
    <w:rsid w:val="00001F25"/>
    <w:rsid w:val="000021BD"/>
    <w:rsid w:val="00003E8F"/>
    <w:rsid w:val="00003F22"/>
    <w:rsid w:val="000049D3"/>
    <w:rsid w:val="00005C00"/>
    <w:rsid w:val="0000621D"/>
    <w:rsid w:val="0000642D"/>
    <w:rsid w:val="000074FA"/>
    <w:rsid w:val="000116FB"/>
    <w:rsid w:val="0001490C"/>
    <w:rsid w:val="000155C9"/>
    <w:rsid w:val="00016460"/>
    <w:rsid w:val="00021583"/>
    <w:rsid w:val="00021E65"/>
    <w:rsid w:val="00023419"/>
    <w:rsid w:val="00030778"/>
    <w:rsid w:val="000316BF"/>
    <w:rsid w:val="00031B0A"/>
    <w:rsid w:val="00032359"/>
    <w:rsid w:val="0003284C"/>
    <w:rsid w:val="00033351"/>
    <w:rsid w:val="00037301"/>
    <w:rsid w:val="0003758B"/>
    <w:rsid w:val="00040760"/>
    <w:rsid w:val="000409C6"/>
    <w:rsid w:val="00041BC1"/>
    <w:rsid w:val="00042548"/>
    <w:rsid w:val="00042C90"/>
    <w:rsid w:val="00043739"/>
    <w:rsid w:val="00043B6B"/>
    <w:rsid w:val="0004458F"/>
    <w:rsid w:val="000475A0"/>
    <w:rsid w:val="00047922"/>
    <w:rsid w:val="00050059"/>
    <w:rsid w:val="00050221"/>
    <w:rsid w:val="000526C0"/>
    <w:rsid w:val="00052880"/>
    <w:rsid w:val="0005301B"/>
    <w:rsid w:val="00053AC2"/>
    <w:rsid w:val="00057AA2"/>
    <w:rsid w:val="00057AD4"/>
    <w:rsid w:val="0006164E"/>
    <w:rsid w:val="000639C0"/>
    <w:rsid w:val="000649AD"/>
    <w:rsid w:val="00064D3B"/>
    <w:rsid w:val="00064F59"/>
    <w:rsid w:val="00067A1E"/>
    <w:rsid w:val="00067B59"/>
    <w:rsid w:val="00070B37"/>
    <w:rsid w:val="000715CC"/>
    <w:rsid w:val="00071B7E"/>
    <w:rsid w:val="00074B6C"/>
    <w:rsid w:val="0007550D"/>
    <w:rsid w:val="00075AC8"/>
    <w:rsid w:val="000763CD"/>
    <w:rsid w:val="00077801"/>
    <w:rsid w:val="00080217"/>
    <w:rsid w:val="00080579"/>
    <w:rsid w:val="00082E6F"/>
    <w:rsid w:val="00083BF5"/>
    <w:rsid w:val="000845E9"/>
    <w:rsid w:val="00085976"/>
    <w:rsid w:val="00086024"/>
    <w:rsid w:val="00086896"/>
    <w:rsid w:val="0009031E"/>
    <w:rsid w:val="00091283"/>
    <w:rsid w:val="0009275B"/>
    <w:rsid w:val="0009351D"/>
    <w:rsid w:val="000939F8"/>
    <w:rsid w:val="00094CD4"/>
    <w:rsid w:val="0009575A"/>
    <w:rsid w:val="0009581D"/>
    <w:rsid w:val="00095C98"/>
    <w:rsid w:val="0009769D"/>
    <w:rsid w:val="000A019E"/>
    <w:rsid w:val="000A39EA"/>
    <w:rsid w:val="000A4429"/>
    <w:rsid w:val="000B0621"/>
    <w:rsid w:val="000B16E4"/>
    <w:rsid w:val="000B22DC"/>
    <w:rsid w:val="000B2A29"/>
    <w:rsid w:val="000B2A41"/>
    <w:rsid w:val="000B3B26"/>
    <w:rsid w:val="000B4721"/>
    <w:rsid w:val="000B4B87"/>
    <w:rsid w:val="000B73B3"/>
    <w:rsid w:val="000B7402"/>
    <w:rsid w:val="000C1212"/>
    <w:rsid w:val="000C1A16"/>
    <w:rsid w:val="000C3510"/>
    <w:rsid w:val="000C3685"/>
    <w:rsid w:val="000C4266"/>
    <w:rsid w:val="000C5F04"/>
    <w:rsid w:val="000C60CF"/>
    <w:rsid w:val="000C744A"/>
    <w:rsid w:val="000D0265"/>
    <w:rsid w:val="000D0F52"/>
    <w:rsid w:val="000D253E"/>
    <w:rsid w:val="000D3722"/>
    <w:rsid w:val="000D44E5"/>
    <w:rsid w:val="000D50D2"/>
    <w:rsid w:val="000D5DAC"/>
    <w:rsid w:val="000E17B3"/>
    <w:rsid w:val="000E419B"/>
    <w:rsid w:val="000E5242"/>
    <w:rsid w:val="000E55BD"/>
    <w:rsid w:val="000E5CA3"/>
    <w:rsid w:val="000E7E85"/>
    <w:rsid w:val="000F089E"/>
    <w:rsid w:val="000F0A9E"/>
    <w:rsid w:val="000F2FD3"/>
    <w:rsid w:val="000F3D13"/>
    <w:rsid w:val="000F4898"/>
    <w:rsid w:val="000F6450"/>
    <w:rsid w:val="000F6518"/>
    <w:rsid w:val="000F6E92"/>
    <w:rsid w:val="0010111A"/>
    <w:rsid w:val="001017E3"/>
    <w:rsid w:val="00101DCD"/>
    <w:rsid w:val="00103480"/>
    <w:rsid w:val="00106437"/>
    <w:rsid w:val="001065A8"/>
    <w:rsid w:val="001078E5"/>
    <w:rsid w:val="00110E5C"/>
    <w:rsid w:val="001115B5"/>
    <w:rsid w:val="00115921"/>
    <w:rsid w:val="001173CD"/>
    <w:rsid w:val="00117C5B"/>
    <w:rsid w:val="0012629C"/>
    <w:rsid w:val="00126DE5"/>
    <w:rsid w:val="00127CD0"/>
    <w:rsid w:val="0013092D"/>
    <w:rsid w:val="001313E3"/>
    <w:rsid w:val="0013362D"/>
    <w:rsid w:val="00136063"/>
    <w:rsid w:val="00137C26"/>
    <w:rsid w:val="00137C39"/>
    <w:rsid w:val="0014034E"/>
    <w:rsid w:val="00140534"/>
    <w:rsid w:val="00142901"/>
    <w:rsid w:val="00142D5F"/>
    <w:rsid w:val="0014333C"/>
    <w:rsid w:val="00143AC2"/>
    <w:rsid w:val="00144D57"/>
    <w:rsid w:val="00145F21"/>
    <w:rsid w:val="00146256"/>
    <w:rsid w:val="00146D89"/>
    <w:rsid w:val="0014719E"/>
    <w:rsid w:val="0014751E"/>
    <w:rsid w:val="0014769B"/>
    <w:rsid w:val="00151C94"/>
    <w:rsid w:val="001535B4"/>
    <w:rsid w:val="00153AE2"/>
    <w:rsid w:val="001568FD"/>
    <w:rsid w:val="00160324"/>
    <w:rsid w:val="00161A1B"/>
    <w:rsid w:val="00162A2F"/>
    <w:rsid w:val="00162EC8"/>
    <w:rsid w:val="00165A33"/>
    <w:rsid w:val="00170148"/>
    <w:rsid w:val="0017142A"/>
    <w:rsid w:val="001714C4"/>
    <w:rsid w:val="001727B8"/>
    <w:rsid w:val="00172A5C"/>
    <w:rsid w:val="00173226"/>
    <w:rsid w:val="001745CC"/>
    <w:rsid w:val="001754C1"/>
    <w:rsid w:val="001760F9"/>
    <w:rsid w:val="0017682A"/>
    <w:rsid w:val="00176FDF"/>
    <w:rsid w:val="00180C24"/>
    <w:rsid w:val="00183B1A"/>
    <w:rsid w:val="001844E2"/>
    <w:rsid w:val="0018515B"/>
    <w:rsid w:val="00186412"/>
    <w:rsid w:val="00186C41"/>
    <w:rsid w:val="00186D03"/>
    <w:rsid w:val="00187732"/>
    <w:rsid w:val="00187AAE"/>
    <w:rsid w:val="00190732"/>
    <w:rsid w:val="00191D7B"/>
    <w:rsid w:val="00194733"/>
    <w:rsid w:val="00195453"/>
    <w:rsid w:val="00196242"/>
    <w:rsid w:val="001966DF"/>
    <w:rsid w:val="00196B7F"/>
    <w:rsid w:val="00197757"/>
    <w:rsid w:val="001A1336"/>
    <w:rsid w:val="001A3CF5"/>
    <w:rsid w:val="001A48D3"/>
    <w:rsid w:val="001A6D6B"/>
    <w:rsid w:val="001A7110"/>
    <w:rsid w:val="001B0DF1"/>
    <w:rsid w:val="001B14F7"/>
    <w:rsid w:val="001B2202"/>
    <w:rsid w:val="001B2335"/>
    <w:rsid w:val="001B25A8"/>
    <w:rsid w:val="001B296B"/>
    <w:rsid w:val="001B4C13"/>
    <w:rsid w:val="001B56DA"/>
    <w:rsid w:val="001B5CE4"/>
    <w:rsid w:val="001B6FA8"/>
    <w:rsid w:val="001B7CDF"/>
    <w:rsid w:val="001C054D"/>
    <w:rsid w:val="001C1FD1"/>
    <w:rsid w:val="001C2775"/>
    <w:rsid w:val="001C3EEA"/>
    <w:rsid w:val="001C40E8"/>
    <w:rsid w:val="001C45A3"/>
    <w:rsid w:val="001C54EE"/>
    <w:rsid w:val="001C56A0"/>
    <w:rsid w:val="001C6AD1"/>
    <w:rsid w:val="001D0606"/>
    <w:rsid w:val="001D1F34"/>
    <w:rsid w:val="001D64DD"/>
    <w:rsid w:val="001D7AAA"/>
    <w:rsid w:val="001E0FE1"/>
    <w:rsid w:val="001E2356"/>
    <w:rsid w:val="001E4201"/>
    <w:rsid w:val="001E4BF6"/>
    <w:rsid w:val="001E5161"/>
    <w:rsid w:val="001E6D81"/>
    <w:rsid w:val="001F18DC"/>
    <w:rsid w:val="001F1956"/>
    <w:rsid w:val="001F1C2B"/>
    <w:rsid w:val="001F2D87"/>
    <w:rsid w:val="001F4207"/>
    <w:rsid w:val="001F4770"/>
    <w:rsid w:val="001F4A63"/>
    <w:rsid w:val="001F61F8"/>
    <w:rsid w:val="001F7DB2"/>
    <w:rsid w:val="002018A8"/>
    <w:rsid w:val="00202004"/>
    <w:rsid w:val="002022BD"/>
    <w:rsid w:val="0020357C"/>
    <w:rsid w:val="00207B7B"/>
    <w:rsid w:val="00207DBA"/>
    <w:rsid w:val="00207E7E"/>
    <w:rsid w:val="0021051A"/>
    <w:rsid w:val="00210FAD"/>
    <w:rsid w:val="00211BA8"/>
    <w:rsid w:val="00211E1B"/>
    <w:rsid w:val="00213E53"/>
    <w:rsid w:val="0021405F"/>
    <w:rsid w:val="00216167"/>
    <w:rsid w:val="00216594"/>
    <w:rsid w:val="00221CAE"/>
    <w:rsid w:val="002224F3"/>
    <w:rsid w:val="00224308"/>
    <w:rsid w:val="002308B4"/>
    <w:rsid w:val="00231C02"/>
    <w:rsid w:val="0023210C"/>
    <w:rsid w:val="002336E5"/>
    <w:rsid w:val="00234F95"/>
    <w:rsid w:val="00235AC7"/>
    <w:rsid w:val="002363B2"/>
    <w:rsid w:val="00237C6E"/>
    <w:rsid w:val="002403D2"/>
    <w:rsid w:val="0024113F"/>
    <w:rsid w:val="00242D83"/>
    <w:rsid w:val="00242DBE"/>
    <w:rsid w:val="00243A6B"/>
    <w:rsid w:val="00246276"/>
    <w:rsid w:val="002462C4"/>
    <w:rsid w:val="002475B5"/>
    <w:rsid w:val="00247892"/>
    <w:rsid w:val="0025077E"/>
    <w:rsid w:val="00250BB3"/>
    <w:rsid w:val="002517DE"/>
    <w:rsid w:val="0025188B"/>
    <w:rsid w:val="002520E3"/>
    <w:rsid w:val="00253D38"/>
    <w:rsid w:val="002540BB"/>
    <w:rsid w:val="002541F2"/>
    <w:rsid w:val="002570E0"/>
    <w:rsid w:val="0025733A"/>
    <w:rsid w:val="00257D2C"/>
    <w:rsid w:val="00257F10"/>
    <w:rsid w:val="00260937"/>
    <w:rsid w:val="00260F4B"/>
    <w:rsid w:val="00262452"/>
    <w:rsid w:val="00262831"/>
    <w:rsid w:val="00262EF5"/>
    <w:rsid w:val="002632B6"/>
    <w:rsid w:val="00263F59"/>
    <w:rsid w:val="00264FCF"/>
    <w:rsid w:val="00266743"/>
    <w:rsid w:val="00266BBE"/>
    <w:rsid w:val="00267261"/>
    <w:rsid w:val="00270C56"/>
    <w:rsid w:val="00270FF2"/>
    <w:rsid w:val="00272AD3"/>
    <w:rsid w:val="00272B10"/>
    <w:rsid w:val="00276E27"/>
    <w:rsid w:val="00281191"/>
    <w:rsid w:val="002817BA"/>
    <w:rsid w:val="00281820"/>
    <w:rsid w:val="00281913"/>
    <w:rsid w:val="00281CBF"/>
    <w:rsid w:val="00281F14"/>
    <w:rsid w:val="00285230"/>
    <w:rsid w:val="00285371"/>
    <w:rsid w:val="00285B91"/>
    <w:rsid w:val="00286E4F"/>
    <w:rsid w:val="00287735"/>
    <w:rsid w:val="002912BE"/>
    <w:rsid w:val="002925F0"/>
    <w:rsid w:val="00293715"/>
    <w:rsid w:val="00293D9F"/>
    <w:rsid w:val="00294C86"/>
    <w:rsid w:val="00294E5B"/>
    <w:rsid w:val="00294F67"/>
    <w:rsid w:val="00295BB3"/>
    <w:rsid w:val="00295EEF"/>
    <w:rsid w:val="00296165"/>
    <w:rsid w:val="00297466"/>
    <w:rsid w:val="00297594"/>
    <w:rsid w:val="002A2661"/>
    <w:rsid w:val="002A2B7F"/>
    <w:rsid w:val="002A2CE2"/>
    <w:rsid w:val="002A3E0A"/>
    <w:rsid w:val="002A5296"/>
    <w:rsid w:val="002B1903"/>
    <w:rsid w:val="002B436F"/>
    <w:rsid w:val="002B49EB"/>
    <w:rsid w:val="002B4A58"/>
    <w:rsid w:val="002B4F6B"/>
    <w:rsid w:val="002B5903"/>
    <w:rsid w:val="002B79EB"/>
    <w:rsid w:val="002C28CD"/>
    <w:rsid w:val="002C2EA5"/>
    <w:rsid w:val="002C6517"/>
    <w:rsid w:val="002C7F6E"/>
    <w:rsid w:val="002D0FFD"/>
    <w:rsid w:val="002D2549"/>
    <w:rsid w:val="002D4A1D"/>
    <w:rsid w:val="002D4C18"/>
    <w:rsid w:val="002D735D"/>
    <w:rsid w:val="002D74AB"/>
    <w:rsid w:val="002E1710"/>
    <w:rsid w:val="002E2927"/>
    <w:rsid w:val="002E6EAC"/>
    <w:rsid w:val="002E7DEE"/>
    <w:rsid w:val="002F01B2"/>
    <w:rsid w:val="002F0629"/>
    <w:rsid w:val="002F0F88"/>
    <w:rsid w:val="002F23ED"/>
    <w:rsid w:val="002F3173"/>
    <w:rsid w:val="002F4EA8"/>
    <w:rsid w:val="002F4EFF"/>
    <w:rsid w:val="002F76D5"/>
    <w:rsid w:val="00302605"/>
    <w:rsid w:val="00306078"/>
    <w:rsid w:val="00310270"/>
    <w:rsid w:val="00310FC0"/>
    <w:rsid w:val="00312519"/>
    <w:rsid w:val="00312AE8"/>
    <w:rsid w:val="00312D1C"/>
    <w:rsid w:val="00313603"/>
    <w:rsid w:val="00315198"/>
    <w:rsid w:val="003211C8"/>
    <w:rsid w:val="0032166C"/>
    <w:rsid w:val="00322260"/>
    <w:rsid w:val="003249A4"/>
    <w:rsid w:val="00326B5C"/>
    <w:rsid w:val="003279BC"/>
    <w:rsid w:val="00332A24"/>
    <w:rsid w:val="00335836"/>
    <w:rsid w:val="0034250E"/>
    <w:rsid w:val="00343438"/>
    <w:rsid w:val="00343D42"/>
    <w:rsid w:val="003458BA"/>
    <w:rsid w:val="003459C3"/>
    <w:rsid w:val="00346E69"/>
    <w:rsid w:val="00350E34"/>
    <w:rsid w:val="00351EE6"/>
    <w:rsid w:val="0035208E"/>
    <w:rsid w:val="0035208F"/>
    <w:rsid w:val="003542AC"/>
    <w:rsid w:val="00354FE5"/>
    <w:rsid w:val="00355C1F"/>
    <w:rsid w:val="00356BA6"/>
    <w:rsid w:val="003600A5"/>
    <w:rsid w:val="00361C85"/>
    <w:rsid w:val="00361FA6"/>
    <w:rsid w:val="00362469"/>
    <w:rsid w:val="00363832"/>
    <w:rsid w:val="00363AD9"/>
    <w:rsid w:val="00363DBD"/>
    <w:rsid w:val="003657DE"/>
    <w:rsid w:val="00365D47"/>
    <w:rsid w:val="0036792E"/>
    <w:rsid w:val="00367F40"/>
    <w:rsid w:val="00371AD1"/>
    <w:rsid w:val="0037227C"/>
    <w:rsid w:val="003728BD"/>
    <w:rsid w:val="0037443C"/>
    <w:rsid w:val="00375CF0"/>
    <w:rsid w:val="0037644A"/>
    <w:rsid w:val="00376A11"/>
    <w:rsid w:val="0038056C"/>
    <w:rsid w:val="003815A6"/>
    <w:rsid w:val="00381778"/>
    <w:rsid w:val="003818A8"/>
    <w:rsid w:val="00384693"/>
    <w:rsid w:val="0038481F"/>
    <w:rsid w:val="00384929"/>
    <w:rsid w:val="00386C41"/>
    <w:rsid w:val="0038797D"/>
    <w:rsid w:val="00387B7B"/>
    <w:rsid w:val="00387EB6"/>
    <w:rsid w:val="003909A5"/>
    <w:rsid w:val="0039329E"/>
    <w:rsid w:val="00394C52"/>
    <w:rsid w:val="00395CA1"/>
    <w:rsid w:val="00397612"/>
    <w:rsid w:val="003A19B9"/>
    <w:rsid w:val="003A1D8B"/>
    <w:rsid w:val="003A1DC0"/>
    <w:rsid w:val="003A1F9A"/>
    <w:rsid w:val="003A3958"/>
    <w:rsid w:val="003A3C2B"/>
    <w:rsid w:val="003A44CD"/>
    <w:rsid w:val="003A6836"/>
    <w:rsid w:val="003A6840"/>
    <w:rsid w:val="003B062E"/>
    <w:rsid w:val="003B069A"/>
    <w:rsid w:val="003B0C5F"/>
    <w:rsid w:val="003B120A"/>
    <w:rsid w:val="003B1938"/>
    <w:rsid w:val="003B1FE2"/>
    <w:rsid w:val="003B302E"/>
    <w:rsid w:val="003B35AA"/>
    <w:rsid w:val="003B37CD"/>
    <w:rsid w:val="003B662B"/>
    <w:rsid w:val="003B6732"/>
    <w:rsid w:val="003B6958"/>
    <w:rsid w:val="003C071E"/>
    <w:rsid w:val="003C0FC9"/>
    <w:rsid w:val="003C2638"/>
    <w:rsid w:val="003C5A60"/>
    <w:rsid w:val="003C61B0"/>
    <w:rsid w:val="003D0DE8"/>
    <w:rsid w:val="003D22D0"/>
    <w:rsid w:val="003D26AB"/>
    <w:rsid w:val="003D30F1"/>
    <w:rsid w:val="003D35F7"/>
    <w:rsid w:val="003D37E2"/>
    <w:rsid w:val="003D43DF"/>
    <w:rsid w:val="003D5758"/>
    <w:rsid w:val="003D6D77"/>
    <w:rsid w:val="003D6E31"/>
    <w:rsid w:val="003E25E9"/>
    <w:rsid w:val="003E306C"/>
    <w:rsid w:val="003E59BC"/>
    <w:rsid w:val="003E5FE3"/>
    <w:rsid w:val="003E67A0"/>
    <w:rsid w:val="003F29C1"/>
    <w:rsid w:val="003F447F"/>
    <w:rsid w:val="003F7DBB"/>
    <w:rsid w:val="00400571"/>
    <w:rsid w:val="00400A13"/>
    <w:rsid w:val="00401873"/>
    <w:rsid w:val="004037E0"/>
    <w:rsid w:val="00403A47"/>
    <w:rsid w:val="00406D44"/>
    <w:rsid w:val="00410827"/>
    <w:rsid w:val="00414ED7"/>
    <w:rsid w:val="00415DB8"/>
    <w:rsid w:val="004179E1"/>
    <w:rsid w:val="004206A0"/>
    <w:rsid w:val="00421960"/>
    <w:rsid w:val="00421CF2"/>
    <w:rsid w:val="00422576"/>
    <w:rsid w:val="00422A1B"/>
    <w:rsid w:val="004242D3"/>
    <w:rsid w:val="004253C8"/>
    <w:rsid w:val="004257FB"/>
    <w:rsid w:val="00435A17"/>
    <w:rsid w:val="00437DB0"/>
    <w:rsid w:val="00441176"/>
    <w:rsid w:val="00441504"/>
    <w:rsid w:val="004429D6"/>
    <w:rsid w:val="00446170"/>
    <w:rsid w:val="00447A4F"/>
    <w:rsid w:val="00447CD2"/>
    <w:rsid w:val="00450366"/>
    <w:rsid w:val="00450BE4"/>
    <w:rsid w:val="0045125B"/>
    <w:rsid w:val="0045308D"/>
    <w:rsid w:val="00454D8A"/>
    <w:rsid w:val="00457034"/>
    <w:rsid w:val="004571DC"/>
    <w:rsid w:val="00457AEB"/>
    <w:rsid w:val="004627F7"/>
    <w:rsid w:val="00462F31"/>
    <w:rsid w:val="0046386E"/>
    <w:rsid w:val="00463C13"/>
    <w:rsid w:val="0046473E"/>
    <w:rsid w:val="004652D9"/>
    <w:rsid w:val="004661B2"/>
    <w:rsid w:val="00470D8F"/>
    <w:rsid w:val="00470E03"/>
    <w:rsid w:val="00472921"/>
    <w:rsid w:val="00474B59"/>
    <w:rsid w:val="00474C19"/>
    <w:rsid w:val="00475667"/>
    <w:rsid w:val="00475774"/>
    <w:rsid w:val="00475870"/>
    <w:rsid w:val="00475B78"/>
    <w:rsid w:val="00475BB6"/>
    <w:rsid w:val="0047679D"/>
    <w:rsid w:val="00477DE5"/>
    <w:rsid w:val="00480372"/>
    <w:rsid w:val="004804C8"/>
    <w:rsid w:val="004820DD"/>
    <w:rsid w:val="00482756"/>
    <w:rsid w:val="00484682"/>
    <w:rsid w:val="00484931"/>
    <w:rsid w:val="004931B0"/>
    <w:rsid w:val="00493382"/>
    <w:rsid w:val="004936D4"/>
    <w:rsid w:val="0049779A"/>
    <w:rsid w:val="004A1E84"/>
    <w:rsid w:val="004A48D3"/>
    <w:rsid w:val="004A5E39"/>
    <w:rsid w:val="004A773E"/>
    <w:rsid w:val="004B151A"/>
    <w:rsid w:val="004B1A7D"/>
    <w:rsid w:val="004B241B"/>
    <w:rsid w:val="004B2536"/>
    <w:rsid w:val="004B3002"/>
    <w:rsid w:val="004B4DA5"/>
    <w:rsid w:val="004B5B18"/>
    <w:rsid w:val="004B5DCB"/>
    <w:rsid w:val="004B5EA1"/>
    <w:rsid w:val="004B6000"/>
    <w:rsid w:val="004B65B9"/>
    <w:rsid w:val="004C0A19"/>
    <w:rsid w:val="004C17B0"/>
    <w:rsid w:val="004C2AE3"/>
    <w:rsid w:val="004C2B67"/>
    <w:rsid w:val="004C3DA7"/>
    <w:rsid w:val="004C3E93"/>
    <w:rsid w:val="004C6552"/>
    <w:rsid w:val="004C6DF2"/>
    <w:rsid w:val="004C77CA"/>
    <w:rsid w:val="004C7A9B"/>
    <w:rsid w:val="004C7CF6"/>
    <w:rsid w:val="004D0894"/>
    <w:rsid w:val="004D0B7F"/>
    <w:rsid w:val="004D1187"/>
    <w:rsid w:val="004D2806"/>
    <w:rsid w:val="004D2ECC"/>
    <w:rsid w:val="004D370E"/>
    <w:rsid w:val="004D4CF6"/>
    <w:rsid w:val="004D5ACC"/>
    <w:rsid w:val="004D671E"/>
    <w:rsid w:val="004D7F2D"/>
    <w:rsid w:val="004E0649"/>
    <w:rsid w:val="004E1285"/>
    <w:rsid w:val="004E1B27"/>
    <w:rsid w:val="004E2888"/>
    <w:rsid w:val="004E3409"/>
    <w:rsid w:val="004E3CFC"/>
    <w:rsid w:val="004E4874"/>
    <w:rsid w:val="004E4F99"/>
    <w:rsid w:val="004E507B"/>
    <w:rsid w:val="004E5DAE"/>
    <w:rsid w:val="004E5DE8"/>
    <w:rsid w:val="004E7429"/>
    <w:rsid w:val="004E7C7A"/>
    <w:rsid w:val="004F1578"/>
    <w:rsid w:val="004F1C80"/>
    <w:rsid w:val="004F1EDC"/>
    <w:rsid w:val="004F2787"/>
    <w:rsid w:val="004F3B67"/>
    <w:rsid w:val="004F3C08"/>
    <w:rsid w:val="004F51B6"/>
    <w:rsid w:val="004F785A"/>
    <w:rsid w:val="005003A6"/>
    <w:rsid w:val="00500894"/>
    <w:rsid w:val="00500DEE"/>
    <w:rsid w:val="00501887"/>
    <w:rsid w:val="005019E1"/>
    <w:rsid w:val="005027BD"/>
    <w:rsid w:val="00503D77"/>
    <w:rsid w:val="00506D6B"/>
    <w:rsid w:val="00506E34"/>
    <w:rsid w:val="00506EDE"/>
    <w:rsid w:val="0050785F"/>
    <w:rsid w:val="005079A2"/>
    <w:rsid w:val="00512F80"/>
    <w:rsid w:val="0051347E"/>
    <w:rsid w:val="00515834"/>
    <w:rsid w:val="00516545"/>
    <w:rsid w:val="005179F3"/>
    <w:rsid w:val="00520ABD"/>
    <w:rsid w:val="00522C09"/>
    <w:rsid w:val="00523336"/>
    <w:rsid w:val="0052570F"/>
    <w:rsid w:val="00532281"/>
    <w:rsid w:val="005325B4"/>
    <w:rsid w:val="00534BD4"/>
    <w:rsid w:val="00535080"/>
    <w:rsid w:val="00537225"/>
    <w:rsid w:val="00540813"/>
    <w:rsid w:val="00540F24"/>
    <w:rsid w:val="005412D5"/>
    <w:rsid w:val="005418A6"/>
    <w:rsid w:val="00541E12"/>
    <w:rsid w:val="00544A67"/>
    <w:rsid w:val="0054590D"/>
    <w:rsid w:val="00546046"/>
    <w:rsid w:val="00546579"/>
    <w:rsid w:val="0054712F"/>
    <w:rsid w:val="005479A3"/>
    <w:rsid w:val="00547EDB"/>
    <w:rsid w:val="0055078A"/>
    <w:rsid w:val="00552D7C"/>
    <w:rsid w:val="00553D02"/>
    <w:rsid w:val="00555A0E"/>
    <w:rsid w:val="00556C2C"/>
    <w:rsid w:val="00560047"/>
    <w:rsid w:val="0056059A"/>
    <w:rsid w:val="00562CCA"/>
    <w:rsid w:val="0056479E"/>
    <w:rsid w:val="00565366"/>
    <w:rsid w:val="00567964"/>
    <w:rsid w:val="00570517"/>
    <w:rsid w:val="0057108F"/>
    <w:rsid w:val="00571E64"/>
    <w:rsid w:val="00572881"/>
    <w:rsid w:val="00572FF7"/>
    <w:rsid w:val="00573007"/>
    <w:rsid w:val="00577DC0"/>
    <w:rsid w:val="00580BBE"/>
    <w:rsid w:val="00581A90"/>
    <w:rsid w:val="00581CC5"/>
    <w:rsid w:val="00581FCA"/>
    <w:rsid w:val="005837D3"/>
    <w:rsid w:val="00584005"/>
    <w:rsid w:val="00584134"/>
    <w:rsid w:val="005855EF"/>
    <w:rsid w:val="0058579C"/>
    <w:rsid w:val="005858F6"/>
    <w:rsid w:val="005902DB"/>
    <w:rsid w:val="005907BF"/>
    <w:rsid w:val="00590AA7"/>
    <w:rsid w:val="00591308"/>
    <w:rsid w:val="00591DFF"/>
    <w:rsid w:val="00592B56"/>
    <w:rsid w:val="0059374E"/>
    <w:rsid w:val="005953A5"/>
    <w:rsid w:val="0059789D"/>
    <w:rsid w:val="00597DF8"/>
    <w:rsid w:val="005A05AC"/>
    <w:rsid w:val="005A206E"/>
    <w:rsid w:val="005A424C"/>
    <w:rsid w:val="005A588B"/>
    <w:rsid w:val="005A5F9C"/>
    <w:rsid w:val="005A6CF6"/>
    <w:rsid w:val="005A7179"/>
    <w:rsid w:val="005B17C6"/>
    <w:rsid w:val="005B23FC"/>
    <w:rsid w:val="005B2789"/>
    <w:rsid w:val="005B2CBD"/>
    <w:rsid w:val="005B34F2"/>
    <w:rsid w:val="005B4B77"/>
    <w:rsid w:val="005B4CAD"/>
    <w:rsid w:val="005B518E"/>
    <w:rsid w:val="005B59B4"/>
    <w:rsid w:val="005B5F74"/>
    <w:rsid w:val="005B6C67"/>
    <w:rsid w:val="005C0051"/>
    <w:rsid w:val="005C11C0"/>
    <w:rsid w:val="005C24F2"/>
    <w:rsid w:val="005C4580"/>
    <w:rsid w:val="005C48C5"/>
    <w:rsid w:val="005C657C"/>
    <w:rsid w:val="005C7780"/>
    <w:rsid w:val="005D00B9"/>
    <w:rsid w:val="005D26C9"/>
    <w:rsid w:val="005D2A7A"/>
    <w:rsid w:val="005D2FA0"/>
    <w:rsid w:val="005D595C"/>
    <w:rsid w:val="005D5E7E"/>
    <w:rsid w:val="005E110A"/>
    <w:rsid w:val="005E2F08"/>
    <w:rsid w:val="005E2F26"/>
    <w:rsid w:val="005E649B"/>
    <w:rsid w:val="005E6DD4"/>
    <w:rsid w:val="005E75C8"/>
    <w:rsid w:val="005F0D44"/>
    <w:rsid w:val="005F1CEE"/>
    <w:rsid w:val="005F1F6A"/>
    <w:rsid w:val="005F2B65"/>
    <w:rsid w:val="005F4F60"/>
    <w:rsid w:val="005F6523"/>
    <w:rsid w:val="00603257"/>
    <w:rsid w:val="006035FE"/>
    <w:rsid w:val="00604C7F"/>
    <w:rsid w:val="00605075"/>
    <w:rsid w:val="00605EF2"/>
    <w:rsid w:val="00607F93"/>
    <w:rsid w:val="00607FE3"/>
    <w:rsid w:val="0061022A"/>
    <w:rsid w:val="006105F6"/>
    <w:rsid w:val="00611B43"/>
    <w:rsid w:val="00612AB1"/>
    <w:rsid w:val="00613ACF"/>
    <w:rsid w:val="00614621"/>
    <w:rsid w:val="00614C06"/>
    <w:rsid w:val="00614C82"/>
    <w:rsid w:val="00616020"/>
    <w:rsid w:val="00616651"/>
    <w:rsid w:val="0061681B"/>
    <w:rsid w:val="006175C2"/>
    <w:rsid w:val="00617C66"/>
    <w:rsid w:val="00623677"/>
    <w:rsid w:val="006255B6"/>
    <w:rsid w:val="0062776B"/>
    <w:rsid w:val="00627AC0"/>
    <w:rsid w:val="006364E6"/>
    <w:rsid w:val="006401E8"/>
    <w:rsid w:val="00640ECD"/>
    <w:rsid w:val="00641965"/>
    <w:rsid w:val="00642D9A"/>
    <w:rsid w:val="00644CA5"/>
    <w:rsid w:val="00644FBA"/>
    <w:rsid w:val="00645830"/>
    <w:rsid w:val="00646473"/>
    <w:rsid w:val="006466CE"/>
    <w:rsid w:val="00651853"/>
    <w:rsid w:val="00651C96"/>
    <w:rsid w:val="00652DFE"/>
    <w:rsid w:val="006530D0"/>
    <w:rsid w:val="00653870"/>
    <w:rsid w:val="00653A0A"/>
    <w:rsid w:val="00653A77"/>
    <w:rsid w:val="00655195"/>
    <w:rsid w:val="006558AF"/>
    <w:rsid w:val="00660262"/>
    <w:rsid w:val="006614EB"/>
    <w:rsid w:val="006619E3"/>
    <w:rsid w:val="00662609"/>
    <w:rsid w:val="006628BF"/>
    <w:rsid w:val="006649F7"/>
    <w:rsid w:val="00665A62"/>
    <w:rsid w:val="00666627"/>
    <w:rsid w:val="00667D79"/>
    <w:rsid w:val="00672EA2"/>
    <w:rsid w:val="00673998"/>
    <w:rsid w:val="00677020"/>
    <w:rsid w:val="006826BF"/>
    <w:rsid w:val="0068567F"/>
    <w:rsid w:val="00685F2B"/>
    <w:rsid w:val="006867B1"/>
    <w:rsid w:val="006879FE"/>
    <w:rsid w:val="0069146E"/>
    <w:rsid w:val="0069156F"/>
    <w:rsid w:val="0069199B"/>
    <w:rsid w:val="006922CA"/>
    <w:rsid w:val="006955E8"/>
    <w:rsid w:val="00696046"/>
    <w:rsid w:val="00696C67"/>
    <w:rsid w:val="006979A5"/>
    <w:rsid w:val="006A29E8"/>
    <w:rsid w:val="006A3B00"/>
    <w:rsid w:val="006A55D4"/>
    <w:rsid w:val="006A56FD"/>
    <w:rsid w:val="006B0E71"/>
    <w:rsid w:val="006B277A"/>
    <w:rsid w:val="006B296A"/>
    <w:rsid w:val="006B30E0"/>
    <w:rsid w:val="006B3D5A"/>
    <w:rsid w:val="006B46F3"/>
    <w:rsid w:val="006B5E31"/>
    <w:rsid w:val="006B7A3A"/>
    <w:rsid w:val="006B7CED"/>
    <w:rsid w:val="006C15F6"/>
    <w:rsid w:val="006C2194"/>
    <w:rsid w:val="006C37B6"/>
    <w:rsid w:val="006C4359"/>
    <w:rsid w:val="006C593D"/>
    <w:rsid w:val="006C5EEB"/>
    <w:rsid w:val="006D41F9"/>
    <w:rsid w:val="006D4684"/>
    <w:rsid w:val="006D612A"/>
    <w:rsid w:val="006E3923"/>
    <w:rsid w:val="006E3FD7"/>
    <w:rsid w:val="006E6300"/>
    <w:rsid w:val="006F0CC8"/>
    <w:rsid w:val="006F153B"/>
    <w:rsid w:val="006F3276"/>
    <w:rsid w:val="006F3720"/>
    <w:rsid w:val="006F408A"/>
    <w:rsid w:val="006F65CB"/>
    <w:rsid w:val="006F74AB"/>
    <w:rsid w:val="00700155"/>
    <w:rsid w:val="00702270"/>
    <w:rsid w:val="00703796"/>
    <w:rsid w:val="00704E82"/>
    <w:rsid w:val="007060D1"/>
    <w:rsid w:val="00706FE9"/>
    <w:rsid w:val="0070797A"/>
    <w:rsid w:val="0071026F"/>
    <w:rsid w:val="00714636"/>
    <w:rsid w:val="00714F26"/>
    <w:rsid w:val="0071507D"/>
    <w:rsid w:val="00720000"/>
    <w:rsid w:val="0072022C"/>
    <w:rsid w:val="0072441C"/>
    <w:rsid w:val="00724F68"/>
    <w:rsid w:val="007306D1"/>
    <w:rsid w:val="00731C98"/>
    <w:rsid w:val="00731D11"/>
    <w:rsid w:val="00733B05"/>
    <w:rsid w:val="00734AC9"/>
    <w:rsid w:val="007357AD"/>
    <w:rsid w:val="007369AC"/>
    <w:rsid w:val="00736BD0"/>
    <w:rsid w:val="00741397"/>
    <w:rsid w:val="0074300C"/>
    <w:rsid w:val="0074323B"/>
    <w:rsid w:val="00743EB0"/>
    <w:rsid w:val="00744369"/>
    <w:rsid w:val="0074479E"/>
    <w:rsid w:val="00744995"/>
    <w:rsid w:val="007456A8"/>
    <w:rsid w:val="00747AC2"/>
    <w:rsid w:val="00751442"/>
    <w:rsid w:val="00751BD3"/>
    <w:rsid w:val="00753FA6"/>
    <w:rsid w:val="00753FAC"/>
    <w:rsid w:val="00754A4B"/>
    <w:rsid w:val="00755004"/>
    <w:rsid w:val="00755B9B"/>
    <w:rsid w:val="007562E9"/>
    <w:rsid w:val="0075638C"/>
    <w:rsid w:val="00757A5D"/>
    <w:rsid w:val="00757E0A"/>
    <w:rsid w:val="0076001D"/>
    <w:rsid w:val="00760665"/>
    <w:rsid w:val="00761590"/>
    <w:rsid w:val="00762EED"/>
    <w:rsid w:val="007646D2"/>
    <w:rsid w:val="00764DB0"/>
    <w:rsid w:val="00767048"/>
    <w:rsid w:val="0076728D"/>
    <w:rsid w:val="00767B15"/>
    <w:rsid w:val="00767B3D"/>
    <w:rsid w:val="007707BD"/>
    <w:rsid w:val="00771D8D"/>
    <w:rsid w:val="00771E52"/>
    <w:rsid w:val="00773D88"/>
    <w:rsid w:val="00774076"/>
    <w:rsid w:val="0077519D"/>
    <w:rsid w:val="00775852"/>
    <w:rsid w:val="0077600B"/>
    <w:rsid w:val="0077719B"/>
    <w:rsid w:val="00780E83"/>
    <w:rsid w:val="00782E65"/>
    <w:rsid w:val="00793D25"/>
    <w:rsid w:val="00794603"/>
    <w:rsid w:val="00794A52"/>
    <w:rsid w:val="00794EB6"/>
    <w:rsid w:val="0079523F"/>
    <w:rsid w:val="0079639D"/>
    <w:rsid w:val="007A068D"/>
    <w:rsid w:val="007A15B8"/>
    <w:rsid w:val="007A443E"/>
    <w:rsid w:val="007A488A"/>
    <w:rsid w:val="007A6A65"/>
    <w:rsid w:val="007A7461"/>
    <w:rsid w:val="007A7F9B"/>
    <w:rsid w:val="007B08A6"/>
    <w:rsid w:val="007B1117"/>
    <w:rsid w:val="007B130A"/>
    <w:rsid w:val="007B3FC0"/>
    <w:rsid w:val="007B414A"/>
    <w:rsid w:val="007B5FC7"/>
    <w:rsid w:val="007C1073"/>
    <w:rsid w:val="007C561B"/>
    <w:rsid w:val="007C5665"/>
    <w:rsid w:val="007C5A20"/>
    <w:rsid w:val="007C7303"/>
    <w:rsid w:val="007D0969"/>
    <w:rsid w:val="007D0DCE"/>
    <w:rsid w:val="007D1AB0"/>
    <w:rsid w:val="007D33D7"/>
    <w:rsid w:val="007D637D"/>
    <w:rsid w:val="007D686C"/>
    <w:rsid w:val="007D6CD0"/>
    <w:rsid w:val="007D6CFA"/>
    <w:rsid w:val="007E0318"/>
    <w:rsid w:val="007E03FF"/>
    <w:rsid w:val="007E0A4E"/>
    <w:rsid w:val="007E0F0F"/>
    <w:rsid w:val="007E1C79"/>
    <w:rsid w:val="007E2A0E"/>
    <w:rsid w:val="007E36CE"/>
    <w:rsid w:val="007E4F5F"/>
    <w:rsid w:val="007E514E"/>
    <w:rsid w:val="007E60AC"/>
    <w:rsid w:val="007E63C3"/>
    <w:rsid w:val="007F055A"/>
    <w:rsid w:val="007F08A6"/>
    <w:rsid w:val="007F440C"/>
    <w:rsid w:val="007F4F70"/>
    <w:rsid w:val="007F566C"/>
    <w:rsid w:val="007F59B1"/>
    <w:rsid w:val="007F5A4E"/>
    <w:rsid w:val="007F6CF6"/>
    <w:rsid w:val="00800C2D"/>
    <w:rsid w:val="0080116C"/>
    <w:rsid w:val="00801A3E"/>
    <w:rsid w:val="00801F2D"/>
    <w:rsid w:val="00803282"/>
    <w:rsid w:val="008045DF"/>
    <w:rsid w:val="00804913"/>
    <w:rsid w:val="008111D7"/>
    <w:rsid w:val="0081218B"/>
    <w:rsid w:val="00812AA6"/>
    <w:rsid w:val="008145DB"/>
    <w:rsid w:val="00814780"/>
    <w:rsid w:val="00815B1F"/>
    <w:rsid w:val="00815E3E"/>
    <w:rsid w:val="0081651B"/>
    <w:rsid w:val="008209A8"/>
    <w:rsid w:val="00821BF0"/>
    <w:rsid w:val="00822265"/>
    <w:rsid w:val="00823080"/>
    <w:rsid w:val="00823B9C"/>
    <w:rsid w:val="00823E1E"/>
    <w:rsid w:val="008249FB"/>
    <w:rsid w:val="00826EF1"/>
    <w:rsid w:val="00830368"/>
    <w:rsid w:val="0083169D"/>
    <w:rsid w:val="00833DCE"/>
    <w:rsid w:val="00837C07"/>
    <w:rsid w:val="008403A9"/>
    <w:rsid w:val="00841A8A"/>
    <w:rsid w:val="00842033"/>
    <w:rsid w:val="008428C1"/>
    <w:rsid w:val="00843AB8"/>
    <w:rsid w:val="00846BFF"/>
    <w:rsid w:val="008502A2"/>
    <w:rsid w:val="00850716"/>
    <w:rsid w:val="008512E1"/>
    <w:rsid w:val="00851B7F"/>
    <w:rsid w:val="0085522C"/>
    <w:rsid w:val="00855E72"/>
    <w:rsid w:val="0086001D"/>
    <w:rsid w:val="00861B7F"/>
    <w:rsid w:val="00865491"/>
    <w:rsid w:val="00865C09"/>
    <w:rsid w:val="008667E5"/>
    <w:rsid w:val="00867FC7"/>
    <w:rsid w:val="00872C71"/>
    <w:rsid w:val="00873376"/>
    <w:rsid w:val="0087358B"/>
    <w:rsid w:val="0087438C"/>
    <w:rsid w:val="008750CD"/>
    <w:rsid w:val="00875D4F"/>
    <w:rsid w:val="00876A24"/>
    <w:rsid w:val="00876AB0"/>
    <w:rsid w:val="008772AE"/>
    <w:rsid w:val="008773D5"/>
    <w:rsid w:val="00877899"/>
    <w:rsid w:val="00877E1D"/>
    <w:rsid w:val="00881A68"/>
    <w:rsid w:val="00883A58"/>
    <w:rsid w:val="00884F94"/>
    <w:rsid w:val="008859DA"/>
    <w:rsid w:val="00886301"/>
    <w:rsid w:val="008863B5"/>
    <w:rsid w:val="0088687D"/>
    <w:rsid w:val="00887440"/>
    <w:rsid w:val="0089059B"/>
    <w:rsid w:val="008916CD"/>
    <w:rsid w:val="00891B7D"/>
    <w:rsid w:val="008942F9"/>
    <w:rsid w:val="00894A18"/>
    <w:rsid w:val="00895902"/>
    <w:rsid w:val="008A09FE"/>
    <w:rsid w:val="008A2BA8"/>
    <w:rsid w:val="008A325D"/>
    <w:rsid w:val="008A3C81"/>
    <w:rsid w:val="008A777E"/>
    <w:rsid w:val="008B350A"/>
    <w:rsid w:val="008B50EA"/>
    <w:rsid w:val="008B5148"/>
    <w:rsid w:val="008B6136"/>
    <w:rsid w:val="008B7447"/>
    <w:rsid w:val="008C19F7"/>
    <w:rsid w:val="008C2011"/>
    <w:rsid w:val="008C238B"/>
    <w:rsid w:val="008C677D"/>
    <w:rsid w:val="008D0184"/>
    <w:rsid w:val="008D0925"/>
    <w:rsid w:val="008D0BA1"/>
    <w:rsid w:val="008D1B1C"/>
    <w:rsid w:val="008D241E"/>
    <w:rsid w:val="008D4072"/>
    <w:rsid w:val="008D730A"/>
    <w:rsid w:val="008E07B7"/>
    <w:rsid w:val="008E1E2B"/>
    <w:rsid w:val="008E25A1"/>
    <w:rsid w:val="008E68EE"/>
    <w:rsid w:val="008E6A8B"/>
    <w:rsid w:val="008E6DF5"/>
    <w:rsid w:val="008E7345"/>
    <w:rsid w:val="008E7EBE"/>
    <w:rsid w:val="008F2775"/>
    <w:rsid w:val="008F4AF0"/>
    <w:rsid w:val="008F4B96"/>
    <w:rsid w:val="008F5DB0"/>
    <w:rsid w:val="008F6544"/>
    <w:rsid w:val="009019E5"/>
    <w:rsid w:val="0090240A"/>
    <w:rsid w:val="009028E2"/>
    <w:rsid w:val="00902B33"/>
    <w:rsid w:val="00903398"/>
    <w:rsid w:val="009045FD"/>
    <w:rsid w:val="009058D2"/>
    <w:rsid w:val="00905F7D"/>
    <w:rsid w:val="00906D03"/>
    <w:rsid w:val="00907DF1"/>
    <w:rsid w:val="009116D1"/>
    <w:rsid w:val="009119B4"/>
    <w:rsid w:val="00912447"/>
    <w:rsid w:val="00912E90"/>
    <w:rsid w:val="00915DD2"/>
    <w:rsid w:val="0091731E"/>
    <w:rsid w:val="009178CE"/>
    <w:rsid w:val="009201E8"/>
    <w:rsid w:val="0092038B"/>
    <w:rsid w:val="00922440"/>
    <w:rsid w:val="00923856"/>
    <w:rsid w:val="009241E0"/>
    <w:rsid w:val="00925CF3"/>
    <w:rsid w:val="0092641E"/>
    <w:rsid w:val="00926B38"/>
    <w:rsid w:val="00926F12"/>
    <w:rsid w:val="00931492"/>
    <w:rsid w:val="009323D1"/>
    <w:rsid w:val="00936588"/>
    <w:rsid w:val="00936945"/>
    <w:rsid w:val="009403EB"/>
    <w:rsid w:val="0094335B"/>
    <w:rsid w:val="00943E67"/>
    <w:rsid w:val="009440EA"/>
    <w:rsid w:val="00944C10"/>
    <w:rsid w:val="009508BE"/>
    <w:rsid w:val="00952B9C"/>
    <w:rsid w:val="0095697B"/>
    <w:rsid w:val="00960CE7"/>
    <w:rsid w:val="0096138B"/>
    <w:rsid w:val="00962B22"/>
    <w:rsid w:val="00962BF6"/>
    <w:rsid w:val="009636D9"/>
    <w:rsid w:val="00963AC8"/>
    <w:rsid w:val="00963C3F"/>
    <w:rsid w:val="00963D34"/>
    <w:rsid w:val="009647AC"/>
    <w:rsid w:val="00966152"/>
    <w:rsid w:val="0096683F"/>
    <w:rsid w:val="00967C71"/>
    <w:rsid w:val="00970395"/>
    <w:rsid w:val="009713B6"/>
    <w:rsid w:val="00974174"/>
    <w:rsid w:val="00974837"/>
    <w:rsid w:val="00975C15"/>
    <w:rsid w:val="00976409"/>
    <w:rsid w:val="0097664A"/>
    <w:rsid w:val="00976C77"/>
    <w:rsid w:val="009776E1"/>
    <w:rsid w:val="00977FA4"/>
    <w:rsid w:val="00980A62"/>
    <w:rsid w:val="0098293F"/>
    <w:rsid w:val="00983636"/>
    <w:rsid w:val="00983EC6"/>
    <w:rsid w:val="009844DD"/>
    <w:rsid w:val="00986EBC"/>
    <w:rsid w:val="009904E8"/>
    <w:rsid w:val="009937C9"/>
    <w:rsid w:val="00994F08"/>
    <w:rsid w:val="00995685"/>
    <w:rsid w:val="00996171"/>
    <w:rsid w:val="00996C66"/>
    <w:rsid w:val="0099734C"/>
    <w:rsid w:val="009A0110"/>
    <w:rsid w:val="009A0302"/>
    <w:rsid w:val="009A11C2"/>
    <w:rsid w:val="009A1997"/>
    <w:rsid w:val="009A1F9A"/>
    <w:rsid w:val="009A28E3"/>
    <w:rsid w:val="009A4947"/>
    <w:rsid w:val="009A525A"/>
    <w:rsid w:val="009A6187"/>
    <w:rsid w:val="009A779D"/>
    <w:rsid w:val="009B15D3"/>
    <w:rsid w:val="009B17E0"/>
    <w:rsid w:val="009B20C2"/>
    <w:rsid w:val="009B36B1"/>
    <w:rsid w:val="009B3928"/>
    <w:rsid w:val="009B5B9C"/>
    <w:rsid w:val="009B5CD8"/>
    <w:rsid w:val="009B60BF"/>
    <w:rsid w:val="009B6717"/>
    <w:rsid w:val="009C1031"/>
    <w:rsid w:val="009C16F1"/>
    <w:rsid w:val="009C21E8"/>
    <w:rsid w:val="009C3B40"/>
    <w:rsid w:val="009C4023"/>
    <w:rsid w:val="009C5D18"/>
    <w:rsid w:val="009C70E4"/>
    <w:rsid w:val="009D00D8"/>
    <w:rsid w:val="009D1FCE"/>
    <w:rsid w:val="009D45A6"/>
    <w:rsid w:val="009D6B47"/>
    <w:rsid w:val="009E1D98"/>
    <w:rsid w:val="009E3141"/>
    <w:rsid w:val="009E33F6"/>
    <w:rsid w:val="009E46C0"/>
    <w:rsid w:val="009E4E83"/>
    <w:rsid w:val="009E4F48"/>
    <w:rsid w:val="009E4F78"/>
    <w:rsid w:val="009E575F"/>
    <w:rsid w:val="009F0185"/>
    <w:rsid w:val="009F22BB"/>
    <w:rsid w:val="009F3190"/>
    <w:rsid w:val="009F3B5E"/>
    <w:rsid w:val="009F4BBE"/>
    <w:rsid w:val="009F5BD0"/>
    <w:rsid w:val="009F5E24"/>
    <w:rsid w:val="009F67A5"/>
    <w:rsid w:val="00A0276B"/>
    <w:rsid w:val="00A042B8"/>
    <w:rsid w:val="00A04897"/>
    <w:rsid w:val="00A04E17"/>
    <w:rsid w:val="00A053AB"/>
    <w:rsid w:val="00A05C9B"/>
    <w:rsid w:val="00A063FD"/>
    <w:rsid w:val="00A074AE"/>
    <w:rsid w:val="00A0792B"/>
    <w:rsid w:val="00A07968"/>
    <w:rsid w:val="00A117E3"/>
    <w:rsid w:val="00A1184D"/>
    <w:rsid w:val="00A14795"/>
    <w:rsid w:val="00A15B78"/>
    <w:rsid w:val="00A207BE"/>
    <w:rsid w:val="00A213E7"/>
    <w:rsid w:val="00A23CF9"/>
    <w:rsid w:val="00A24B48"/>
    <w:rsid w:val="00A24E8E"/>
    <w:rsid w:val="00A25274"/>
    <w:rsid w:val="00A26A02"/>
    <w:rsid w:val="00A31BA1"/>
    <w:rsid w:val="00A333A8"/>
    <w:rsid w:val="00A35DA8"/>
    <w:rsid w:val="00A40D3B"/>
    <w:rsid w:val="00A411A7"/>
    <w:rsid w:val="00A43437"/>
    <w:rsid w:val="00A442B1"/>
    <w:rsid w:val="00A44A93"/>
    <w:rsid w:val="00A46424"/>
    <w:rsid w:val="00A47780"/>
    <w:rsid w:val="00A47EEA"/>
    <w:rsid w:val="00A514B5"/>
    <w:rsid w:val="00A51747"/>
    <w:rsid w:val="00A5196D"/>
    <w:rsid w:val="00A51FB9"/>
    <w:rsid w:val="00A52291"/>
    <w:rsid w:val="00A53A0A"/>
    <w:rsid w:val="00A53A1A"/>
    <w:rsid w:val="00A55A5D"/>
    <w:rsid w:val="00A566ED"/>
    <w:rsid w:val="00A56A38"/>
    <w:rsid w:val="00A5770C"/>
    <w:rsid w:val="00A57C4C"/>
    <w:rsid w:val="00A605E9"/>
    <w:rsid w:val="00A60985"/>
    <w:rsid w:val="00A613C5"/>
    <w:rsid w:val="00A61D5C"/>
    <w:rsid w:val="00A62B33"/>
    <w:rsid w:val="00A63A90"/>
    <w:rsid w:val="00A70598"/>
    <w:rsid w:val="00A71D02"/>
    <w:rsid w:val="00A71F40"/>
    <w:rsid w:val="00A72581"/>
    <w:rsid w:val="00A738E5"/>
    <w:rsid w:val="00A73F70"/>
    <w:rsid w:val="00A74272"/>
    <w:rsid w:val="00A746FE"/>
    <w:rsid w:val="00A75DFC"/>
    <w:rsid w:val="00A75FBD"/>
    <w:rsid w:val="00A767C9"/>
    <w:rsid w:val="00A81D3F"/>
    <w:rsid w:val="00A843B2"/>
    <w:rsid w:val="00A84B08"/>
    <w:rsid w:val="00A86143"/>
    <w:rsid w:val="00A926B7"/>
    <w:rsid w:val="00A94AFA"/>
    <w:rsid w:val="00A960F1"/>
    <w:rsid w:val="00A96A5C"/>
    <w:rsid w:val="00AA04BA"/>
    <w:rsid w:val="00AA0D3D"/>
    <w:rsid w:val="00AA6AFF"/>
    <w:rsid w:val="00AB0B15"/>
    <w:rsid w:val="00AB1A75"/>
    <w:rsid w:val="00AB34D4"/>
    <w:rsid w:val="00AB3E78"/>
    <w:rsid w:val="00AB3EE8"/>
    <w:rsid w:val="00AB46FF"/>
    <w:rsid w:val="00AB662B"/>
    <w:rsid w:val="00AB6A59"/>
    <w:rsid w:val="00AB6FE2"/>
    <w:rsid w:val="00AC38C6"/>
    <w:rsid w:val="00AC5420"/>
    <w:rsid w:val="00AC583F"/>
    <w:rsid w:val="00AC5E61"/>
    <w:rsid w:val="00AC6533"/>
    <w:rsid w:val="00AC69FC"/>
    <w:rsid w:val="00AD15C6"/>
    <w:rsid w:val="00AD1B68"/>
    <w:rsid w:val="00AD5FFB"/>
    <w:rsid w:val="00AE1B17"/>
    <w:rsid w:val="00AE1B66"/>
    <w:rsid w:val="00AE1FB0"/>
    <w:rsid w:val="00AE4825"/>
    <w:rsid w:val="00AF1845"/>
    <w:rsid w:val="00AF214E"/>
    <w:rsid w:val="00AF3D5E"/>
    <w:rsid w:val="00AF5A6C"/>
    <w:rsid w:val="00AF5F07"/>
    <w:rsid w:val="00AF6B6D"/>
    <w:rsid w:val="00B01CB1"/>
    <w:rsid w:val="00B04634"/>
    <w:rsid w:val="00B048C0"/>
    <w:rsid w:val="00B05197"/>
    <w:rsid w:val="00B06C85"/>
    <w:rsid w:val="00B07572"/>
    <w:rsid w:val="00B07A92"/>
    <w:rsid w:val="00B07C5F"/>
    <w:rsid w:val="00B12169"/>
    <w:rsid w:val="00B1257A"/>
    <w:rsid w:val="00B13464"/>
    <w:rsid w:val="00B1376E"/>
    <w:rsid w:val="00B14D4E"/>
    <w:rsid w:val="00B162F0"/>
    <w:rsid w:val="00B16A29"/>
    <w:rsid w:val="00B204DF"/>
    <w:rsid w:val="00B21940"/>
    <w:rsid w:val="00B21F1B"/>
    <w:rsid w:val="00B22821"/>
    <w:rsid w:val="00B23D65"/>
    <w:rsid w:val="00B24DBD"/>
    <w:rsid w:val="00B25AC2"/>
    <w:rsid w:val="00B3069A"/>
    <w:rsid w:val="00B324BA"/>
    <w:rsid w:val="00B3349B"/>
    <w:rsid w:val="00B34499"/>
    <w:rsid w:val="00B360A4"/>
    <w:rsid w:val="00B41048"/>
    <w:rsid w:val="00B41B7A"/>
    <w:rsid w:val="00B42CAB"/>
    <w:rsid w:val="00B4516C"/>
    <w:rsid w:val="00B456F6"/>
    <w:rsid w:val="00B45AFE"/>
    <w:rsid w:val="00B469B7"/>
    <w:rsid w:val="00B516DD"/>
    <w:rsid w:val="00B52706"/>
    <w:rsid w:val="00B537FA"/>
    <w:rsid w:val="00B53D0D"/>
    <w:rsid w:val="00B549AF"/>
    <w:rsid w:val="00B55542"/>
    <w:rsid w:val="00B55AFC"/>
    <w:rsid w:val="00B55F7D"/>
    <w:rsid w:val="00B566C9"/>
    <w:rsid w:val="00B57B03"/>
    <w:rsid w:val="00B602C2"/>
    <w:rsid w:val="00B60BAE"/>
    <w:rsid w:val="00B61347"/>
    <w:rsid w:val="00B6137F"/>
    <w:rsid w:val="00B61543"/>
    <w:rsid w:val="00B6190B"/>
    <w:rsid w:val="00B62CEE"/>
    <w:rsid w:val="00B636FC"/>
    <w:rsid w:val="00B65264"/>
    <w:rsid w:val="00B659B9"/>
    <w:rsid w:val="00B6691D"/>
    <w:rsid w:val="00B67013"/>
    <w:rsid w:val="00B71223"/>
    <w:rsid w:val="00B723BF"/>
    <w:rsid w:val="00B72A1E"/>
    <w:rsid w:val="00B72FF0"/>
    <w:rsid w:val="00B73495"/>
    <w:rsid w:val="00B73D30"/>
    <w:rsid w:val="00B77A2F"/>
    <w:rsid w:val="00B8153C"/>
    <w:rsid w:val="00B82C6B"/>
    <w:rsid w:val="00B82C77"/>
    <w:rsid w:val="00B82E48"/>
    <w:rsid w:val="00B833D1"/>
    <w:rsid w:val="00B85D80"/>
    <w:rsid w:val="00B87D78"/>
    <w:rsid w:val="00B923CE"/>
    <w:rsid w:val="00B93FA7"/>
    <w:rsid w:val="00B97080"/>
    <w:rsid w:val="00BA0F00"/>
    <w:rsid w:val="00BA3EE8"/>
    <w:rsid w:val="00BA441C"/>
    <w:rsid w:val="00BA5E38"/>
    <w:rsid w:val="00BA6B19"/>
    <w:rsid w:val="00BA6FA5"/>
    <w:rsid w:val="00BB071D"/>
    <w:rsid w:val="00BB138D"/>
    <w:rsid w:val="00BB2019"/>
    <w:rsid w:val="00BB3E07"/>
    <w:rsid w:val="00BB640A"/>
    <w:rsid w:val="00BB68D7"/>
    <w:rsid w:val="00BB72FB"/>
    <w:rsid w:val="00BB76CE"/>
    <w:rsid w:val="00BC0AE4"/>
    <w:rsid w:val="00BC0D18"/>
    <w:rsid w:val="00BC0E28"/>
    <w:rsid w:val="00BC1026"/>
    <w:rsid w:val="00BC3E17"/>
    <w:rsid w:val="00BC4390"/>
    <w:rsid w:val="00BC4FB1"/>
    <w:rsid w:val="00BC516F"/>
    <w:rsid w:val="00BC57DE"/>
    <w:rsid w:val="00BC58D9"/>
    <w:rsid w:val="00BC6003"/>
    <w:rsid w:val="00BC6260"/>
    <w:rsid w:val="00BC70DC"/>
    <w:rsid w:val="00BC7583"/>
    <w:rsid w:val="00BD0418"/>
    <w:rsid w:val="00BD0FEA"/>
    <w:rsid w:val="00BD3579"/>
    <w:rsid w:val="00BD3D5F"/>
    <w:rsid w:val="00BD61A0"/>
    <w:rsid w:val="00BD6C27"/>
    <w:rsid w:val="00BD79F7"/>
    <w:rsid w:val="00BE02A6"/>
    <w:rsid w:val="00BE1AD9"/>
    <w:rsid w:val="00BE4AF6"/>
    <w:rsid w:val="00BE6C94"/>
    <w:rsid w:val="00BE6D55"/>
    <w:rsid w:val="00BF06D6"/>
    <w:rsid w:val="00BF07BA"/>
    <w:rsid w:val="00BF2067"/>
    <w:rsid w:val="00BF4466"/>
    <w:rsid w:val="00BF7FE9"/>
    <w:rsid w:val="00C00CD1"/>
    <w:rsid w:val="00C01601"/>
    <w:rsid w:val="00C02F7B"/>
    <w:rsid w:val="00C03136"/>
    <w:rsid w:val="00C0592E"/>
    <w:rsid w:val="00C0783C"/>
    <w:rsid w:val="00C10BAD"/>
    <w:rsid w:val="00C1111B"/>
    <w:rsid w:val="00C11868"/>
    <w:rsid w:val="00C13F53"/>
    <w:rsid w:val="00C152DE"/>
    <w:rsid w:val="00C2227A"/>
    <w:rsid w:val="00C22B48"/>
    <w:rsid w:val="00C2361A"/>
    <w:rsid w:val="00C2371E"/>
    <w:rsid w:val="00C250AB"/>
    <w:rsid w:val="00C25380"/>
    <w:rsid w:val="00C2541C"/>
    <w:rsid w:val="00C26210"/>
    <w:rsid w:val="00C277B8"/>
    <w:rsid w:val="00C30215"/>
    <w:rsid w:val="00C31FAA"/>
    <w:rsid w:val="00C3376F"/>
    <w:rsid w:val="00C34135"/>
    <w:rsid w:val="00C342AD"/>
    <w:rsid w:val="00C409F7"/>
    <w:rsid w:val="00C41922"/>
    <w:rsid w:val="00C42603"/>
    <w:rsid w:val="00C42E97"/>
    <w:rsid w:val="00C43356"/>
    <w:rsid w:val="00C441C1"/>
    <w:rsid w:val="00C44A29"/>
    <w:rsid w:val="00C509B6"/>
    <w:rsid w:val="00C50F98"/>
    <w:rsid w:val="00C51150"/>
    <w:rsid w:val="00C51308"/>
    <w:rsid w:val="00C53A1D"/>
    <w:rsid w:val="00C53FA7"/>
    <w:rsid w:val="00C54840"/>
    <w:rsid w:val="00C5630F"/>
    <w:rsid w:val="00C57321"/>
    <w:rsid w:val="00C57360"/>
    <w:rsid w:val="00C57752"/>
    <w:rsid w:val="00C6174B"/>
    <w:rsid w:val="00C63858"/>
    <w:rsid w:val="00C63E01"/>
    <w:rsid w:val="00C64C21"/>
    <w:rsid w:val="00C64E48"/>
    <w:rsid w:val="00C662EA"/>
    <w:rsid w:val="00C72128"/>
    <w:rsid w:val="00C7250B"/>
    <w:rsid w:val="00C735CB"/>
    <w:rsid w:val="00C73854"/>
    <w:rsid w:val="00C73A8A"/>
    <w:rsid w:val="00C7472F"/>
    <w:rsid w:val="00C75548"/>
    <w:rsid w:val="00C7625D"/>
    <w:rsid w:val="00C76956"/>
    <w:rsid w:val="00C82C38"/>
    <w:rsid w:val="00C84E0B"/>
    <w:rsid w:val="00C850B4"/>
    <w:rsid w:val="00C86791"/>
    <w:rsid w:val="00C87C90"/>
    <w:rsid w:val="00C9062F"/>
    <w:rsid w:val="00C909A5"/>
    <w:rsid w:val="00C91538"/>
    <w:rsid w:val="00C92ECC"/>
    <w:rsid w:val="00C95978"/>
    <w:rsid w:val="00C97C46"/>
    <w:rsid w:val="00CA055F"/>
    <w:rsid w:val="00CA3C2B"/>
    <w:rsid w:val="00CA3EA4"/>
    <w:rsid w:val="00CA7FB5"/>
    <w:rsid w:val="00CB183A"/>
    <w:rsid w:val="00CB2BB0"/>
    <w:rsid w:val="00CB2EB8"/>
    <w:rsid w:val="00CB48C3"/>
    <w:rsid w:val="00CB57FC"/>
    <w:rsid w:val="00CB62B4"/>
    <w:rsid w:val="00CB6360"/>
    <w:rsid w:val="00CB67D4"/>
    <w:rsid w:val="00CB7520"/>
    <w:rsid w:val="00CC025F"/>
    <w:rsid w:val="00CC1769"/>
    <w:rsid w:val="00CC180C"/>
    <w:rsid w:val="00CC1818"/>
    <w:rsid w:val="00CC24B5"/>
    <w:rsid w:val="00CC2518"/>
    <w:rsid w:val="00CC28C3"/>
    <w:rsid w:val="00CC4B0C"/>
    <w:rsid w:val="00CC4EA0"/>
    <w:rsid w:val="00CC672C"/>
    <w:rsid w:val="00CC6AEC"/>
    <w:rsid w:val="00CD03FC"/>
    <w:rsid w:val="00CD1E5A"/>
    <w:rsid w:val="00CD2BC0"/>
    <w:rsid w:val="00CD32B7"/>
    <w:rsid w:val="00CD3936"/>
    <w:rsid w:val="00CD439A"/>
    <w:rsid w:val="00CD446C"/>
    <w:rsid w:val="00CD63AA"/>
    <w:rsid w:val="00CD79AF"/>
    <w:rsid w:val="00CE050F"/>
    <w:rsid w:val="00CE08B7"/>
    <w:rsid w:val="00CE243F"/>
    <w:rsid w:val="00CE4CE4"/>
    <w:rsid w:val="00CE4E59"/>
    <w:rsid w:val="00CE6755"/>
    <w:rsid w:val="00CE6C22"/>
    <w:rsid w:val="00CE6F15"/>
    <w:rsid w:val="00CE797B"/>
    <w:rsid w:val="00CE7C09"/>
    <w:rsid w:val="00CF061B"/>
    <w:rsid w:val="00CF076C"/>
    <w:rsid w:val="00CF1154"/>
    <w:rsid w:val="00CF1C87"/>
    <w:rsid w:val="00CF2A66"/>
    <w:rsid w:val="00CF313E"/>
    <w:rsid w:val="00CF336B"/>
    <w:rsid w:val="00CF4039"/>
    <w:rsid w:val="00CF6A06"/>
    <w:rsid w:val="00CF6E9D"/>
    <w:rsid w:val="00CF7A08"/>
    <w:rsid w:val="00D00034"/>
    <w:rsid w:val="00D022DA"/>
    <w:rsid w:val="00D03719"/>
    <w:rsid w:val="00D050CF"/>
    <w:rsid w:val="00D06932"/>
    <w:rsid w:val="00D06D77"/>
    <w:rsid w:val="00D07B9F"/>
    <w:rsid w:val="00D1074F"/>
    <w:rsid w:val="00D109DA"/>
    <w:rsid w:val="00D12C9C"/>
    <w:rsid w:val="00D1455B"/>
    <w:rsid w:val="00D22DD9"/>
    <w:rsid w:val="00D2320B"/>
    <w:rsid w:val="00D235BE"/>
    <w:rsid w:val="00D23F75"/>
    <w:rsid w:val="00D24DD9"/>
    <w:rsid w:val="00D271B8"/>
    <w:rsid w:val="00D27D5F"/>
    <w:rsid w:val="00D31515"/>
    <w:rsid w:val="00D31DB2"/>
    <w:rsid w:val="00D32411"/>
    <w:rsid w:val="00D32A0C"/>
    <w:rsid w:val="00D33838"/>
    <w:rsid w:val="00D342E5"/>
    <w:rsid w:val="00D36B68"/>
    <w:rsid w:val="00D377C8"/>
    <w:rsid w:val="00D37F81"/>
    <w:rsid w:val="00D4075D"/>
    <w:rsid w:val="00D411A4"/>
    <w:rsid w:val="00D419B2"/>
    <w:rsid w:val="00D42B6F"/>
    <w:rsid w:val="00D431FA"/>
    <w:rsid w:val="00D44327"/>
    <w:rsid w:val="00D451C2"/>
    <w:rsid w:val="00D45A89"/>
    <w:rsid w:val="00D46B2A"/>
    <w:rsid w:val="00D47136"/>
    <w:rsid w:val="00D47B3E"/>
    <w:rsid w:val="00D47D44"/>
    <w:rsid w:val="00D50F34"/>
    <w:rsid w:val="00D51351"/>
    <w:rsid w:val="00D52083"/>
    <w:rsid w:val="00D53072"/>
    <w:rsid w:val="00D5318A"/>
    <w:rsid w:val="00D55386"/>
    <w:rsid w:val="00D6162D"/>
    <w:rsid w:val="00D61E74"/>
    <w:rsid w:val="00D61F20"/>
    <w:rsid w:val="00D62377"/>
    <w:rsid w:val="00D6266E"/>
    <w:rsid w:val="00D62975"/>
    <w:rsid w:val="00D64805"/>
    <w:rsid w:val="00D6570E"/>
    <w:rsid w:val="00D66268"/>
    <w:rsid w:val="00D666AF"/>
    <w:rsid w:val="00D66D7C"/>
    <w:rsid w:val="00D7464F"/>
    <w:rsid w:val="00D74800"/>
    <w:rsid w:val="00D75678"/>
    <w:rsid w:val="00D768A5"/>
    <w:rsid w:val="00D81E8D"/>
    <w:rsid w:val="00D82CB6"/>
    <w:rsid w:val="00D858A4"/>
    <w:rsid w:val="00D86723"/>
    <w:rsid w:val="00D8755B"/>
    <w:rsid w:val="00D87E66"/>
    <w:rsid w:val="00D90125"/>
    <w:rsid w:val="00D9018C"/>
    <w:rsid w:val="00D914B5"/>
    <w:rsid w:val="00D97C75"/>
    <w:rsid w:val="00DA1474"/>
    <w:rsid w:val="00DA21B4"/>
    <w:rsid w:val="00DA2E05"/>
    <w:rsid w:val="00DA5193"/>
    <w:rsid w:val="00DA5645"/>
    <w:rsid w:val="00DA5935"/>
    <w:rsid w:val="00DA7891"/>
    <w:rsid w:val="00DB03B8"/>
    <w:rsid w:val="00DB2B46"/>
    <w:rsid w:val="00DB49A3"/>
    <w:rsid w:val="00DB69D4"/>
    <w:rsid w:val="00DB6AB1"/>
    <w:rsid w:val="00DC18DB"/>
    <w:rsid w:val="00DC1E0D"/>
    <w:rsid w:val="00DC2BAC"/>
    <w:rsid w:val="00DC4164"/>
    <w:rsid w:val="00DC54FB"/>
    <w:rsid w:val="00DC7177"/>
    <w:rsid w:val="00DC7CF8"/>
    <w:rsid w:val="00DD01D3"/>
    <w:rsid w:val="00DD3F7A"/>
    <w:rsid w:val="00DD52CF"/>
    <w:rsid w:val="00DD6525"/>
    <w:rsid w:val="00DD6D5E"/>
    <w:rsid w:val="00DD7E79"/>
    <w:rsid w:val="00DE331F"/>
    <w:rsid w:val="00DE3DF7"/>
    <w:rsid w:val="00DE400D"/>
    <w:rsid w:val="00DE57F5"/>
    <w:rsid w:val="00DE7BA8"/>
    <w:rsid w:val="00DF029E"/>
    <w:rsid w:val="00DF0B15"/>
    <w:rsid w:val="00DF180A"/>
    <w:rsid w:val="00DF23C0"/>
    <w:rsid w:val="00DF4704"/>
    <w:rsid w:val="00DF4AFB"/>
    <w:rsid w:val="00DF53B8"/>
    <w:rsid w:val="00DF6B62"/>
    <w:rsid w:val="00E007E2"/>
    <w:rsid w:val="00E0092F"/>
    <w:rsid w:val="00E01023"/>
    <w:rsid w:val="00E0153B"/>
    <w:rsid w:val="00E0306C"/>
    <w:rsid w:val="00E03EDC"/>
    <w:rsid w:val="00E06AA1"/>
    <w:rsid w:val="00E10DE9"/>
    <w:rsid w:val="00E10F2D"/>
    <w:rsid w:val="00E110C5"/>
    <w:rsid w:val="00E115F4"/>
    <w:rsid w:val="00E123A1"/>
    <w:rsid w:val="00E124AC"/>
    <w:rsid w:val="00E138BF"/>
    <w:rsid w:val="00E14FF3"/>
    <w:rsid w:val="00E16033"/>
    <w:rsid w:val="00E16916"/>
    <w:rsid w:val="00E171D0"/>
    <w:rsid w:val="00E17745"/>
    <w:rsid w:val="00E21FAD"/>
    <w:rsid w:val="00E235B2"/>
    <w:rsid w:val="00E30E82"/>
    <w:rsid w:val="00E32B1F"/>
    <w:rsid w:val="00E36095"/>
    <w:rsid w:val="00E36F9C"/>
    <w:rsid w:val="00E37495"/>
    <w:rsid w:val="00E41370"/>
    <w:rsid w:val="00E41768"/>
    <w:rsid w:val="00E41BF1"/>
    <w:rsid w:val="00E42510"/>
    <w:rsid w:val="00E44413"/>
    <w:rsid w:val="00E45F1B"/>
    <w:rsid w:val="00E46A3B"/>
    <w:rsid w:val="00E512F1"/>
    <w:rsid w:val="00E52276"/>
    <w:rsid w:val="00E52546"/>
    <w:rsid w:val="00E533CE"/>
    <w:rsid w:val="00E53A9B"/>
    <w:rsid w:val="00E5540A"/>
    <w:rsid w:val="00E554C2"/>
    <w:rsid w:val="00E62065"/>
    <w:rsid w:val="00E62D7B"/>
    <w:rsid w:val="00E631D0"/>
    <w:rsid w:val="00E6394D"/>
    <w:rsid w:val="00E64838"/>
    <w:rsid w:val="00E65865"/>
    <w:rsid w:val="00E6619D"/>
    <w:rsid w:val="00E67E50"/>
    <w:rsid w:val="00E7206D"/>
    <w:rsid w:val="00E73212"/>
    <w:rsid w:val="00E74B03"/>
    <w:rsid w:val="00E77ADA"/>
    <w:rsid w:val="00E800FE"/>
    <w:rsid w:val="00E8236A"/>
    <w:rsid w:val="00E825AC"/>
    <w:rsid w:val="00E83F82"/>
    <w:rsid w:val="00E84BA4"/>
    <w:rsid w:val="00E85021"/>
    <w:rsid w:val="00E8557F"/>
    <w:rsid w:val="00E857EE"/>
    <w:rsid w:val="00E876C5"/>
    <w:rsid w:val="00E87C4E"/>
    <w:rsid w:val="00E9101F"/>
    <w:rsid w:val="00E91D79"/>
    <w:rsid w:val="00E9328A"/>
    <w:rsid w:val="00E94E24"/>
    <w:rsid w:val="00E95D06"/>
    <w:rsid w:val="00EA09A4"/>
    <w:rsid w:val="00EA17FE"/>
    <w:rsid w:val="00EA234B"/>
    <w:rsid w:val="00EA2A26"/>
    <w:rsid w:val="00EA3CEC"/>
    <w:rsid w:val="00EB04B0"/>
    <w:rsid w:val="00EB21AF"/>
    <w:rsid w:val="00EB3536"/>
    <w:rsid w:val="00EB4E4E"/>
    <w:rsid w:val="00EB5A5F"/>
    <w:rsid w:val="00EB6BEC"/>
    <w:rsid w:val="00EB6E11"/>
    <w:rsid w:val="00EB709D"/>
    <w:rsid w:val="00EB7F53"/>
    <w:rsid w:val="00EC1EC6"/>
    <w:rsid w:val="00EC2A26"/>
    <w:rsid w:val="00EC54DE"/>
    <w:rsid w:val="00EC5D86"/>
    <w:rsid w:val="00ED0CAA"/>
    <w:rsid w:val="00ED0D81"/>
    <w:rsid w:val="00ED1DFD"/>
    <w:rsid w:val="00ED3C4F"/>
    <w:rsid w:val="00ED3D3D"/>
    <w:rsid w:val="00ED411B"/>
    <w:rsid w:val="00ED5809"/>
    <w:rsid w:val="00ED6034"/>
    <w:rsid w:val="00ED6EA8"/>
    <w:rsid w:val="00ED6F44"/>
    <w:rsid w:val="00ED7810"/>
    <w:rsid w:val="00EE097D"/>
    <w:rsid w:val="00EE14EA"/>
    <w:rsid w:val="00EE267D"/>
    <w:rsid w:val="00EE2F6C"/>
    <w:rsid w:val="00EE3017"/>
    <w:rsid w:val="00EE4D15"/>
    <w:rsid w:val="00EE51C5"/>
    <w:rsid w:val="00EE5B0C"/>
    <w:rsid w:val="00EE5D67"/>
    <w:rsid w:val="00EE6344"/>
    <w:rsid w:val="00EF0ED9"/>
    <w:rsid w:val="00EF25D4"/>
    <w:rsid w:val="00EF2751"/>
    <w:rsid w:val="00EF6A82"/>
    <w:rsid w:val="00EF6C97"/>
    <w:rsid w:val="00EF6DB9"/>
    <w:rsid w:val="00EF769E"/>
    <w:rsid w:val="00EF7757"/>
    <w:rsid w:val="00EF7BBF"/>
    <w:rsid w:val="00F00387"/>
    <w:rsid w:val="00F01443"/>
    <w:rsid w:val="00F05D1F"/>
    <w:rsid w:val="00F12718"/>
    <w:rsid w:val="00F131E0"/>
    <w:rsid w:val="00F13A2A"/>
    <w:rsid w:val="00F13B4D"/>
    <w:rsid w:val="00F151C4"/>
    <w:rsid w:val="00F17412"/>
    <w:rsid w:val="00F17666"/>
    <w:rsid w:val="00F20372"/>
    <w:rsid w:val="00F22621"/>
    <w:rsid w:val="00F2273D"/>
    <w:rsid w:val="00F2289D"/>
    <w:rsid w:val="00F22996"/>
    <w:rsid w:val="00F2356C"/>
    <w:rsid w:val="00F25433"/>
    <w:rsid w:val="00F25F90"/>
    <w:rsid w:val="00F26AEA"/>
    <w:rsid w:val="00F26D05"/>
    <w:rsid w:val="00F27077"/>
    <w:rsid w:val="00F30AB6"/>
    <w:rsid w:val="00F312D8"/>
    <w:rsid w:val="00F31866"/>
    <w:rsid w:val="00F31DE5"/>
    <w:rsid w:val="00F3238C"/>
    <w:rsid w:val="00F3281B"/>
    <w:rsid w:val="00F329EB"/>
    <w:rsid w:val="00F33BBA"/>
    <w:rsid w:val="00F33D67"/>
    <w:rsid w:val="00F344DE"/>
    <w:rsid w:val="00F34650"/>
    <w:rsid w:val="00F35B50"/>
    <w:rsid w:val="00F377EC"/>
    <w:rsid w:val="00F40C2E"/>
    <w:rsid w:val="00F416D7"/>
    <w:rsid w:val="00F4403F"/>
    <w:rsid w:val="00F46413"/>
    <w:rsid w:val="00F474C2"/>
    <w:rsid w:val="00F508A8"/>
    <w:rsid w:val="00F51348"/>
    <w:rsid w:val="00F52E3C"/>
    <w:rsid w:val="00F53502"/>
    <w:rsid w:val="00F56AF9"/>
    <w:rsid w:val="00F5775A"/>
    <w:rsid w:val="00F57F5F"/>
    <w:rsid w:val="00F60D90"/>
    <w:rsid w:val="00F64956"/>
    <w:rsid w:val="00F65A79"/>
    <w:rsid w:val="00F668A5"/>
    <w:rsid w:val="00F66AE3"/>
    <w:rsid w:val="00F707FF"/>
    <w:rsid w:val="00F711FB"/>
    <w:rsid w:val="00F71D52"/>
    <w:rsid w:val="00F72142"/>
    <w:rsid w:val="00F72292"/>
    <w:rsid w:val="00F72A74"/>
    <w:rsid w:val="00F751DE"/>
    <w:rsid w:val="00F7600C"/>
    <w:rsid w:val="00F77040"/>
    <w:rsid w:val="00F80601"/>
    <w:rsid w:val="00F81409"/>
    <w:rsid w:val="00F838C7"/>
    <w:rsid w:val="00F847E5"/>
    <w:rsid w:val="00F84C6E"/>
    <w:rsid w:val="00F85949"/>
    <w:rsid w:val="00F85BDB"/>
    <w:rsid w:val="00F868D2"/>
    <w:rsid w:val="00F87736"/>
    <w:rsid w:val="00F87D50"/>
    <w:rsid w:val="00F87FED"/>
    <w:rsid w:val="00F90B82"/>
    <w:rsid w:val="00F90D41"/>
    <w:rsid w:val="00F921EF"/>
    <w:rsid w:val="00F92C15"/>
    <w:rsid w:val="00F95A5E"/>
    <w:rsid w:val="00F96653"/>
    <w:rsid w:val="00F96B45"/>
    <w:rsid w:val="00FA04CC"/>
    <w:rsid w:val="00FA5371"/>
    <w:rsid w:val="00FA6289"/>
    <w:rsid w:val="00FA63B3"/>
    <w:rsid w:val="00FA722D"/>
    <w:rsid w:val="00FB18BE"/>
    <w:rsid w:val="00FB2648"/>
    <w:rsid w:val="00FB3DDD"/>
    <w:rsid w:val="00FB3F2D"/>
    <w:rsid w:val="00FB4024"/>
    <w:rsid w:val="00FB4618"/>
    <w:rsid w:val="00FB4B29"/>
    <w:rsid w:val="00FB515C"/>
    <w:rsid w:val="00FB6559"/>
    <w:rsid w:val="00FB6C80"/>
    <w:rsid w:val="00FB72EB"/>
    <w:rsid w:val="00FC00AC"/>
    <w:rsid w:val="00FC01A3"/>
    <w:rsid w:val="00FC142D"/>
    <w:rsid w:val="00FC17A0"/>
    <w:rsid w:val="00FC236C"/>
    <w:rsid w:val="00FC3316"/>
    <w:rsid w:val="00FC36D8"/>
    <w:rsid w:val="00FC4500"/>
    <w:rsid w:val="00FC4C24"/>
    <w:rsid w:val="00FC534C"/>
    <w:rsid w:val="00FC6093"/>
    <w:rsid w:val="00FD0D29"/>
    <w:rsid w:val="00FD5DF3"/>
    <w:rsid w:val="00FD5F04"/>
    <w:rsid w:val="00FD67BF"/>
    <w:rsid w:val="00FD6EB2"/>
    <w:rsid w:val="00FE19A9"/>
    <w:rsid w:val="00FE2BD3"/>
    <w:rsid w:val="00FE3118"/>
    <w:rsid w:val="00FE5839"/>
    <w:rsid w:val="00FE5C37"/>
    <w:rsid w:val="00FE6B3B"/>
    <w:rsid w:val="00FE7ED1"/>
    <w:rsid w:val="00FF1074"/>
    <w:rsid w:val="00FF2689"/>
    <w:rsid w:val="00FF2702"/>
    <w:rsid w:val="00FF2AF1"/>
    <w:rsid w:val="00FF3289"/>
    <w:rsid w:val="00FF37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FAA24"/>
  <w15:chartTrackingRefBased/>
  <w15:docId w15:val="{9059164F-303D-4DDA-8E7E-B81AA8B4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qFormat/>
    <w:pPr>
      <w:keepNext/>
      <w:ind w:firstLine="705"/>
      <w:outlineLvl w:val="0"/>
    </w:pPr>
    <w:rPr>
      <w:b/>
      <w:i/>
      <w:iCs/>
    </w:rPr>
  </w:style>
  <w:style w:type="paragraph" w:styleId="Kop2">
    <w:name w:val="heading 2"/>
    <w:basedOn w:val="Standaard"/>
    <w:next w:val="Standaard"/>
    <w:qFormat/>
    <w:pPr>
      <w:keepNext/>
      <w:ind w:firstLine="708"/>
      <w:outlineLvl w:val="1"/>
    </w:pPr>
    <w:rPr>
      <w:b/>
      <w:i/>
      <w:iCs/>
    </w:rPr>
  </w:style>
  <w:style w:type="paragraph" w:styleId="Kop3">
    <w:name w:val="heading 3"/>
    <w:basedOn w:val="Standaard"/>
    <w:next w:val="Standaard"/>
    <w:qFormat/>
    <w:pPr>
      <w:keepNext/>
      <w:tabs>
        <w:tab w:val="left" w:pos="1134"/>
      </w:tabs>
      <w:ind w:left="1065"/>
      <w:outlineLvl w:val="2"/>
    </w:pPr>
    <w:rPr>
      <w:rFonts w:ascii="Arial" w:hAnsi="Arial" w:cs="Arial"/>
      <w:b/>
      <w:bCs/>
    </w:rPr>
  </w:style>
  <w:style w:type="paragraph" w:styleId="Kop4">
    <w:name w:val="heading 4"/>
    <w:basedOn w:val="Standaard"/>
    <w:next w:val="Standaard"/>
    <w:qFormat/>
    <w:pPr>
      <w:keepNext/>
      <w:tabs>
        <w:tab w:val="left" w:pos="1134"/>
        <w:tab w:val="left" w:pos="1701"/>
      </w:tabs>
      <w:ind w:left="1980"/>
      <w:outlineLvl w:val="3"/>
    </w:pPr>
    <w:rPr>
      <w:rFonts w:ascii="Arial" w:hAnsi="Arial" w:cs="Arial"/>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pPr>
      <w:numPr>
        <w:numId w:val="1"/>
      </w:numPr>
    </w:p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Hyperlink">
    <w:name w:val="Hyperlink"/>
    <w:rPr>
      <w:color w:val="0000FF"/>
      <w:u w:val="single"/>
    </w:rPr>
  </w:style>
  <w:style w:type="paragraph" w:styleId="Plattetekstinspringen">
    <w:name w:val="Body Text Indent"/>
    <w:basedOn w:val="Standaard"/>
    <w:pPr>
      <w:ind w:left="705"/>
    </w:pPr>
    <w:rPr>
      <w:bCs/>
    </w:rPr>
  </w:style>
  <w:style w:type="paragraph" w:styleId="Plattetekstinspringen2">
    <w:name w:val="Body Text Indent 2"/>
    <w:basedOn w:val="Standaard"/>
    <w:pPr>
      <w:ind w:firstLine="705"/>
    </w:pPr>
    <w:rPr>
      <w:bCs/>
    </w:rPr>
  </w:style>
  <w:style w:type="paragraph" w:styleId="Plattetekstinspringen3">
    <w:name w:val="Body Text Indent 3"/>
    <w:basedOn w:val="Standaard"/>
    <w:pPr>
      <w:tabs>
        <w:tab w:val="left" w:pos="1134"/>
      </w:tabs>
      <w:ind w:left="1134"/>
    </w:pPr>
    <w:rPr>
      <w:rFonts w:ascii="Arial" w:hAnsi="Arial" w:cs="Arial"/>
      <w:bCs/>
    </w:rPr>
  </w:style>
  <w:style w:type="character" w:styleId="GevolgdeHyperlink">
    <w:name w:val="FollowedHyperlink"/>
    <w:rPr>
      <w:color w:val="800080"/>
      <w:u w:val="single"/>
    </w:rPr>
  </w:style>
  <w:style w:type="paragraph" w:styleId="Ballontekst">
    <w:name w:val="Balloon Text"/>
    <w:basedOn w:val="Standaard"/>
    <w:semiHidden/>
    <w:rsid w:val="007A18C7"/>
    <w:rPr>
      <w:rFonts w:ascii="Tahoma" w:hAnsi="Tahoma" w:cs="Tahoma"/>
      <w:sz w:val="16"/>
      <w:szCs w:val="16"/>
    </w:rPr>
  </w:style>
  <w:style w:type="character" w:styleId="Paginanummer">
    <w:name w:val="page number"/>
    <w:basedOn w:val="Standaardalinea-lettertype"/>
    <w:rsid w:val="00D20E24"/>
  </w:style>
  <w:style w:type="character" w:customStyle="1" w:styleId="apple-style-span">
    <w:name w:val="apple-style-span"/>
    <w:basedOn w:val="Standaardalinea-lettertype"/>
    <w:rsid w:val="004A1264"/>
  </w:style>
  <w:style w:type="paragraph" w:styleId="Tekstopmerking">
    <w:name w:val="annotation text"/>
    <w:basedOn w:val="Standaard"/>
    <w:link w:val="TekstopmerkingChar"/>
    <w:uiPriority w:val="99"/>
    <w:unhideWhenUsed/>
    <w:rsid w:val="00760F6B"/>
    <w:rPr>
      <w:rFonts w:ascii="Cambria" w:eastAsia="Cambria" w:hAnsi="Cambria"/>
      <w:lang w:val="x-none" w:eastAsia="en-US"/>
    </w:rPr>
  </w:style>
  <w:style w:type="character" w:customStyle="1" w:styleId="TekstopmerkingChar">
    <w:name w:val="Tekst opmerking Char"/>
    <w:link w:val="Tekstopmerking"/>
    <w:uiPriority w:val="99"/>
    <w:rsid w:val="00760F6B"/>
    <w:rPr>
      <w:rFonts w:ascii="Cambria" w:eastAsia="Cambria" w:hAnsi="Cambria"/>
      <w:lang w:eastAsia="en-US"/>
    </w:rPr>
  </w:style>
  <w:style w:type="paragraph" w:customStyle="1" w:styleId="Lichtraster-accent31">
    <w:name w:val="Licht raster - accent 31"/>
    <w:basedOn w:val="Standaard"/>
    <w:uiPriority w:val="34"/>
    <w:qFormat/>
    <w:rsid w:val="00521B7C"/>
    <w:pPr>
      <w:ind w:left="708"/>
    </w:pPr>
  </w:style>
  <w:style w:type="character" w:styleId="Verwijzingopmerking">
    <w:name w:val="annotation reference"/>
    <w:rsid w:val="000A0306"/>
    <w:rPr>
      <w:sz w:val="16"/>
      <w:szCs w:val="16"/>
    </w:rPr>
  </w:style>
  <w:style w:type="paragraph" w:styleId="Onderwerpvanopmerking">
    <w:name w:val="annotation subject"/>
    <w:basedOn w:val="Tekstopmerking"/>
    <w:next w:val="Tekstopmerking"/>
    <w:link w:val="OnderwerpvanopmerkingChar"/>
    <w:rsid w:val="000A0306"/>
    <w:rPr>
      <w:b/>
      <w:bCs/>
    </w:rPr>
  </w:style>
  <w:style w:type="character" w:customStyle="1" w:styleId="OnderwerpvanopmerkingChar">
    <w:name w:val="Onderwerp van opmerking Char"/>
    <w:link w:val="Onderwerpvanopmerking"/>
    <w:rsid w:val="000A0306"/>
    <w:rPr>
      <w:rFonts w:ascii="Cambria" w:eastAsia="Cambria" w:hAnsi="Cambria"/>
      <w:b/>
      <w:bCs/>
      <w:lang w:eastAsia="en-US"/>
    </w:rPr>
  </w:style>
  <w:style w:type="paragraph" w:customStyle="1" w:styleId="Lichtelijst-accent31">
    <w:name w:val="Lichte lijst - accent 31"/>
    <w:hidden/>
    <w:uiPriority w:val="99"/>
    <w:semiHidden/>
    <w:rsid w:val="0018232A"/>
  </w:style>
  <w:style w:type="paragraph" w:customStyle="1" w:styleId="Gemiddeldearcering1-accent11">
    <w:name w:val="Gemiddelde arcering 1 - accent 11"/>
    <w:uiPriority w:val="1"/>
    <w:qFormat/>
    <w:rsid w:val="00E133CC"/>
    <w:rPr>
      <w:rFonts w:ascii="Calibri" w:eastAsia="Calibri" w:hAnsi="Calibri"/>
      <w:sz w:val="22"/>
      <w:szCs w:val="22"/>
      <w:lang w:eastAsia="en-US"/>
    </w:rPr>
  </w:style>
  <w:style w:type="paragraph" w:customStyle="1" w:styleId="Gemiddeldraster1-accent21">
    <w:name w:val="Gemiddeld raster 1 - accent 21"/>
    <w:basedOn w:val="Standaard"/>
    <w:uiPriority w:val="34"/>
    <w:qFormat/>
    <w:rsid w:val="001B50B2"/>
    <w:pPr>
      <w:ind w:left="708"/>
    </w:pPr>
  </w:style>
  <w:style w:type="paragraph" w:styleId="Tekstzonderopmaak">
    <w:name w:val="Plain Text"/>
    <w:basedOn w:val="Standaard"/>
    <w:link w:val="TekstzonderopmaakChar"/>
    <w:uiPriority w:val="99"/>
    <w:unhideWhenUsed/>
    <w:rsid w:val="00F74861"/>
    <w:rPr>
      <w:rFonts w:ascii="Arial" w:eastAsia="Calibri" w:hAnsi="Arial"/>
      <w:sz w:val="22"/>
      <w:szCs w:val="21"/>
      <w:lang w:val="x-none" w:eastAsia="en-US"/>
    </w:rPr>
  </w:style>
  <w:style w:type="character" w:customStyle="1" w:styleId="TekstzonderopmaakChar">
    <w:name w:val="Tekst zonder opmaak Char"/>
    <w:link w:val="Tekstzonderopmaak"/>
    <w:uiPriority w:val="99"/>
    <w:rsid w:val="00F74861"/>
    <w:rPr>
      <w:rFonts w:ascii="Arial" w:eastAsia="Calibri" w:hAnsi="Arial"/>
      <w:sz w:val="22"/>
      <w:szCs w:val="21"/>
      <w:lang w:eastAsia="en-US"/>
    </w:rPr>
  </w:style>
  <w:style w:type="paragraph" w:styleId="Voetnoottekst">
    <w:name w:val="footnote text"/>
    <w:basedOn w:val="Standaard"/>
    <w:link w:val="VoetnoottekstChar"/>
    <w:rsid w:val="00D61E74"/>
  </w:style>
  <w:style w:type="character" w:customStyle="1" w:styleId="VoetnoottekstChar">
    <w:name w:val="Voetnoottekst Char"/>
    <w:basedOn w:val="Standaardalinea-lettertype"/>
    <w:link w:val="Voetnoottekst"/>
    <w:rsid w:val="00D61E74"/>
  </w:style>
  <w:style w:type="character" w:styleId="Voetnootmarkering">
    <w:name w:val="footnote reference"/>
    <w:rsid w:val="00D61E74"/>
    <w:rPr>
      <w:vertAlign w:val="superscript"/>
    </w:rPr>
  </w:style>
  <w:style w:type="paragraph" w:styleId="Geenafstand">
    <w:name w:val="No Spacing"/>
    <w:uiPriority w:val="1"/>
    <w:qFormat/>
    <w:rsid w:val="000649AD"/>
  </w:style>
  <w:style w:type="paragraph" w:styleId="Normaalweb">
    <w:name w:val="Normal (Web)"/>
    <w:basedOn w:val="Standaard"/>
    <w:uiPriority w:val="99"/>
    <w:unhideWhenUsed/>
    <w:rsid w:val="00083BF5"/>
    <w:rPr>
      <w:rFonts w:eastAsiaTheme="minorHAnsi"/>
      <w:sz w:val="24"/>
      <w:szCs w:val="24"/>
    </w:rPr>
  </w:style>
  <w:style w:type="paragraph" w:styleId="Lijstalinea">
    <w:name w:val="List Paragraph"/>
    <w:basedOn w:val="Standaard"/>
    <w:uiPriority w:val="34"/>
    <w:qFormat/>
    <w:rsid w:val="008512E1"/>
    <w:pPr>
      <w:ind w:left="720"/>
      <w:contextualSpacing/>
    </w:pPr>
  </w:style>
  <w:style w:type="paragraph" w:customStyle="1" w:styleId="xmsonormal">
    <w:name w:val="x_msonormal"/>
    <w:basedOn w:val="Standaard"/>
    <w:rsid w:val="0051347E"/>
    <w:pPr>
      <w:spacing w:before="100" w:beforeAutospacing="1" w:after="100" w:afterAutospacing="1"/>
    </w:pPr>
    <w:rPr>
      <w:sz w:val="24"/>
      <w:szCs w:val="24"/>
    </w:rPr>
  </w:style>
  <w:style w:type="character" w:customStyle="1" w:styleId="apple-converted-space">
    <w:name w:val="apple-converted-space"/>
    <w:basedOn w:val="Standaardalinea-lettertype"/>
    <w:rsid w:val="0051347E"/>
  </w:style>
  <w:style w:type="character" w:customStyle="1" w:styleId="currenthithighlight">
    <w:name w:val="currenthithighlight"/>
    <w:basedOn w:val="Standaardalinea-lettertype"/>
    <w:rsid w:val="0051347E"/>
  </w:style>
  <w:style w:type="character" w:customStyle="1" w:styleId="highlight">
    <w:name w:val="highlight"/>
    <w:basedOn w:val="Standaardalinea-lettertype"/>
    <w:rsid w:val="0051347E"/>
  </w:style>
  <w:style w:type="character" w:customStyle="1" w:styleId="normaltextrun">
    <w:name w:val="normaltextrun"/>
    <w:basedOn w:val="Standaardalinea-lettertype"/>
    <w:rsid w:val="00C30215"/>
  </w:style>
  <w:style w:type="character" w:customStyle="1" w:styleId="spellingerror">
    <w:name w:val="spellingerror"/>
    <w:basedOn w:val="Standaardalinea-lettertype"/>
    <w:rsid w:val="00C30215"/>
  </w:style>
  <w:style w:type="character" w:customStyle="1" w:styleId="eop">
    <w:name w:val="eop"/>
    <w:basedOn w:val="Standaardalinea-lettertype"/>
    <w:rsid w:val="00C30215"/>
  </w:style>
  <w:style w:type="character" w:customStyle="1" w:styleId="VoettekstChar">
    <w:name w:val="Voettekst Char"/>
    <w:basedOn w:val="Standaardalinea-lettertype"/>
    <w:link w:val="Voettekst"/>
    <w:uiPriority w:val="99"/>
    <w:rsid w:val="00C30215"/>
  </w:style>
  <w:style w:type="paragraph" w:customStyle="1" w:styleId="paragraph">
    <w:name w:val="paragraph"/>
    <w:basedOn w:val="Standaard"/>
    <w:rsid w:val="004652D9"/>
    <w:rPr>
      <w:sz w:val="24"/>
      <w:szCs w:val="24"/>
    </w:rPr>
  </w:style>
  <w:style w:type="character" w:customStyle="1" w:styleId="normaltextrun1">
    <w:name w:val="normaltextrun1"/>
    <w:basedOn w:val="Standaardalinea-lettertype"/>
    <w:rsid w:val="00465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04029">
      <w:bodyDiv w:val="1"/>
      <w:marLeft w:val="0"/>
      <w:marRight w:val="0"/>
      <w:marTop w:val="0"/>
      <w:marBottom w:val="0"/>
      <w:divBdr>
        <w:top w:val="none" w:sz="0" w:space="0" w:color="auto"/>
        <w:left w:val="none" w:sz="0" w:space="0" w:color="auto"/>
        <w:bottom w:val="none" w:sz="0" w:space="0" w:color="auto"/>
        <w:right w:val="none" w:sz="0" w:space="0" w:color="auto"/>
      </w:divBdr>
      <w:divsChild>
        <w:div w:id="29039464">
          <w:marLeft w:val="547"/>
          <w:marRight w:val="0"/>
          <w:marTop w:val="154"/>
          <w:marBottom w:val="0"/>
          <w:divBdr>
            <w:top w:val="none" w:sz="0" w:space="0" w:color="auto"/>
            <w:left w:val="none" w:sz="0" w:space="0" w:color="auto"/>
            <w:bottom w:val="none" w:sz="0" w:space="0" w:color="auto"/>
            <w:right w:val="none" w:sz="0" w:space="0" w:color="auto"/>
          </w:divBdr>
        </w:div>
        <w:div w:id="845172680">
          <w:marLeft w:val="547"/>
          <w:marRight w:val="0"/>
          <w:marTop w:val="154"/>
          <w:marBottom w:val="0"/>
          <w:divBdr>
            <w:top w:val="none" w:sz="0" w:space="0" w:color="auto"/>
            <w:left w:val="none" w:sz="0" w:space="0" w:color="auto"/>
            <w:bottom w:val="none" w:sz="0" w:space="0" w:color="auto"/>
            <w:right w:val="none" w:sz="0" w:space="0" w:color="auto"/>
          </w:divBdr>
        </w:div>
        <w:div w:id="1752576501">
          <w:marLeft w:val="547"/>
          <w:marRight w:val="0"/>
          <w:marTop w:val="154"/>
          <w:marBottom w:val="0"/>
          <w:divBdr>
            <w:top w:val="none" w:sz="0" w:space="0" w:color="auto"/>
            <w:left w:val="none" w:sz="0" w:space="0" w:color="auto"/>
            <w:bottom w:val="none" w:sz="0" w:space="0" w:color="auto"/>
            <w:right w:val="none" w:sz="0" w:space="0" w:color="auto"/>
          </w:divBdr>
        </w:div>
      </w:divsChild>
    </w:div>
    <w:div w:id="232814030">
      <w:bodyDiv w:val="1"/>
      <w:marLeft w:val="0"/>
      <w:marRight w:val="0"/>
      <w:marTop w:val="0"/>
      <w:marBottom w:val="0"/>
      <w:divBdr>
        <w:top w:val="none" w:sz="0" w:space="0" w:color="auto"/>
        <w:left w:val="none" w:sz="0" w:space="0" w:color="auto"/>
        <w:bottom w:val="none" w:sz="0" w:space="0" w:color="auto"/>
        <w:right w:val="none" w:sz="0" w:space="0" w:color="auto"/>
      </w:divBdr>
    </w:div>
    <w:div w:id="589125604">
      <w:bodyDiv w:val="1"/>
      <w:marLeft w:val="0"/>
      <w:marRight w:val="0"/>
      <w:marTop w:val="0"/>
      <w:marBottom w:val="0"/>
      <w:divBdr>
        <w:top w:val="none" w:sz="0" w:space="0" w:color="auto"/>
        <w:left w:val="none" w:sz="0" w:space="0" w:color="auto"/>
        <w:bottom w:val="none" w:sz="0" w:space="0" w:color="auto"/>
        <w:right w:val="none" w:sz="0" w:space="0" w:color="auto"/>
      </w:divBdr>
    </w:div>
    <w:div w:id="626933334">
      <w:bodyDiv w:val="1"/>
      <w:marLeft w:val="0"/>
      <w:marRight w:val="0"/>
      <w:marTop w:val="0"/>
      <w:marBottom w:val="0"/>
      <w:divBdr>
        <w:top w:val="none" w:sz="0" w:space="0" w:color="auto"/>
        <w:left w:val="none" w:sz="0" w:space="0" w:color="auto"/>
        <w:bottom w:val="none" w:sz="0" w:space="0" w:color="auto"/>
        <w:right w:val="none" w:sz="0" w:space="0" w:color="auto"/>
      </w:divBdr>
    </w:div>
    <w:div w:id="661664506">
      <w:bodyDiv w:val="1"/>
      <w:marLeft w:val="0"/>
      <w:marRight w:val="0"/>
      <w:marTop w:val="0"/>
      <w:marBottom w:val="0"/>
      <w:divBdr>
        <w:top w:val="none" w:sz="0" w:space="0" w:color="auto"/>
        <w:left w:val="none" w:sz="0" w:space="0" w:color="auto"/>
        <w:bottom w:val="none" w:sz="0" w:space="0" w:color="auto"/>
        <w:right w:val="none" w:sz="0" w:space="0" w:color="auto"/>
      </w:divBdr>
    </w:div>
    <w:div w:id="778331206">
      <w:bodyDiv w:val="1"/>
      <w:marLeft w:val="0"/>
      <w:marRight w:val="0"/>
      <w:marTop w:val="0"/>
      <w:marBottom w:val="0"/>
      <w:divBdr>
        <w:top w:val="none" w:sz="0" w:space="0" w:color="auto"/>
        <w:left w:val="none" w:sz="0" w:space="0" w:color="auto"/>
        <w:bottom w:val="none" w:sz="0" w:space="0" w:color="auto"/>
        <w:right w:val="none" w:sz="0" w:space="0" w:color="auto"/>
      </w:divBdr>
    </w:div>
    <w:div w:id="1120108273">
      <w:bodyDiv w:val="1"/>
      <w:marLeft w:val="0"/>
      <w:marRight w:val="0"/>
      <w:marTop w:val="0"/>
      <w:marBottom w:val="0"/>
      <w:divBdr>
        <w:top w:val="none" w:sz="0" w:space="0" w:color="auto"/>
        <w:left w:val="none" w:sz="0" w:space="0" w:color="auto"/>
        <w:bottom w:val="none" w:sz="0" w:space="0" w:color="auto"/>
        <w:right w:val="none" w:sz="0" w:space="0" w:color="auto"/>
      </w:divBdr>
      <w:divsChild>
        <w:div w:id="396703966">
          <w:marLeft w:val="0"/>
          <w:marRight w:val="0"/>
          <w:marTop w:val="0"/>
          <w:marBottom w:val="0"/>
          <w:divBdr>
            <w:top w:val="none" w:sz="0" w:space="0" w:color="auto"/>
            <w:left w:val="none" w:sz="0" w:space="0" w:color="auto"/>
            <w:bottom w:val="none" w:sz="0" w:space="0" w:color="auto"/>
            <w:right w:val="none" w:sz="0" w:space="0" w:color="auto"/>
          </w:divBdr>
          <w:divsChild>
            <w:div w:id="1871381398">
              <w:marLeft w:val="0"/>
              <w:marRight w:val="0"/>
              <w:marTop w:val="0"/>
              <w:marBottom w:val="0"/>
              <w:divBdr>
                <w:top w:val="none" w:sz="0" w:space="0" w:color="auto"/>
                <w:left w:val="none" w:sz="0" w:space="0" w:color="auto"/>
                <w:bottom w:val="none" w:sz="0" w:space="0" w:color="auto"/>
                <w:right w:val="none" w:sz="0" w:space="0" w:color="auto"/>
              </w:divBdr>
              <w:divsChild>
                <w:div w:id="958953069">
                  <w:marLeft w:val="0"/>
                  <w:marRight w:val="0"/>
                  <w:marTop w:val="0"/>
                  <w:marBottom w:val="0"/>
                  <w:divBdr>
                    <w:top w:val="none" w:sz="0" w:space="0" w:color="auto"/>
                    <w:left w:val="none" w:sz="0" w:space="0" w:color="auto"/>
                    <w:bottom w:val="none" w:sz="0" w:space="0" w:color="auto"/>
                    <w:right w:val="none" w:sz="0" w:space="0" w:color="auto"/>
                  </w:divBdr>
                  <w:divsChild>
                    <w:div w:id="1711342010">
                      <w:marLeft w:val="0"/>
                      <w:marRight w:val="0"/>
                      <w:marTop w:val="0"/>
                      <w:marBottom w:val="0"/>
                      <w:divBdr>
                        <w:top w:val="none" w:sz="0" w:space="0" w:color="auto"/>
                        <w:left w:val="none" w:sz="0" w:space="0" w:color="auto"/>
                        <w:bottom w:val="none" w:sz="0" w:space="0" w:color="auto"/>
                        <w:right w:val="none" w:sz="0" w:space="0" w:color="auto"/>
                      </w:divBdr>
                      <w:divsChild>
                        <w:div w:id="280838995">
                          <w:marLeft w:val="0"/>
                          <w:marRight w:val="0"/>
                          <w:marTop w:val="0"/>
                          <w:marBottom w:val="0"/>
                          <w:divBdr>
                            <w:top w:val="none" w:sz="0" w:space="0" w:color="auto"/>
                            <w:left w:val="none" w:sz="0" w:space="0" w:color="auto"/>
                            <w:bottom w:val="none" w:sz="0" w:space="0" w:color="auto"/>
                            <w:right w:val="none" w:sz="0" w:space="0" w:color="auto"/>
                          </w:divBdr>
                          <w:divsChild>
                            <w:div w:id="1855613416">
                              <w:marLeft w:val="0"/>
                              <w:marRight w:val="0"/>
                              <w:marTop w:val="0"/>
                              <w:marBottom w:val="0"/>
                              <w:divBdr>
                                <w:top w:val="none" w:sz="0" w:space="0" w:color="auto"/>
                                <w:left w:val="none" w:sz="0" w:space="0" w:color="auto"/>
                                <w:bottom w:val="none" w:sz="0" w:space="0" w:color="auto"/>
                                <w:right w:val="none" w:sz="0" w:space="0" w:color="auto"/>
                              </w:divBdr>
                              <w:divsChild>
                                <w:div w:id="679548032">
                                  <w:marLeft w:val="0"/>
                                  <w:marRight w:val="0"/>
                                  <w:marTop w:val="0"/>
                                  <w:marBottom w:val="0"/>
                                  <w:divBdr>
                                    <w:top w:val="none" w:sz="0" w:space="0" w:color="auto"/>
                                    <w:left w:val="none" w:sz="0" w:space="0" w:color="auto"/>
                                    <w:bottom w:val="none" w:sz="0" w:space="0" w:color="auto"/>
                                    <w:right w:val="none" w:sz="0" w:space="0" w:color="auto"/>
                                  </w:divBdr>
                                  <w:divsChild>
                                    <w:div w:id="2102606426">
                                      <w:marLeft w:val="0"/>
                                      <w:marRight w:val="0"/>
                                      <w:marTop w:val="0"/>
                                      <w:marBottom w:val="0"/>
                                      <w:divBdr>
                                        <w:top w:val="none" w:sz="0" w:space="0" w:color="auto"/>
                                        <w:left w:val="none" w:sz="0" w:space="0" w:color="auto"/>
                                        <w:bottom w:val="none" w:sz="0" w:space="0" w:color="auto"/>
                                        <w:right w:val="none" w:sz="0" w:space="0" w:color="auto"/>
                                      </w:divBdr>
                                      <w:divsChild>
                                        <w:div w:id="866942811">
                                          <w:marLeft w:val="0"/>
                                          <w:marRight w:val="0"/>
                                          <w:marTop w:val="0"/>
                                          <w:marBottom w:val="0"/>
                                          <w:divBdr>
                                            <w:top w:val="none" w:sz="0" w:space="0" w:color="auto"/>
                                            <w:left w:val="none" w:sz="0" w:space="0" w:color="auto"/>
                                            <w:bottom w:val="none" w:sz="0" w:space="0" w:color="auto"/>
                                            <w:right w:val="none" w:sz="0" w:space="0" w:color="auto"/>
                                          </w:divBdr>
                                          <w:divsChild>
                                            <w:div w:id="113522169">
                                              <w:marLeft w:val="0"/>
                                              <w:marRight w:val="0"/>
                                              <w:marTop w:val="0"/>
                                              <w:marBottom w:val="0"/>
                                              <w:divBdr>
                                                <w:top w:val="none" w:sz="0" w:space="0" w:color="auto"/>
                                                <w:left w:val="none" w:sz="0" w:space="0" w:color="auto"/>
                                                <w:bottom w:val="none" w:sz="0" w:space="0" w:color="auto"/>
                                                <w:right w:val="none" w:sz="0" w:space="0" w:color="auto"/>
                                              </w:divBdr>
                                              <w:divsChild>
                                                <w:div w:id="1139765673">
                                                  <w:marLeft w:val="0"/>
                                                  <w:marRight w:val="0"/>
                                                  <w:marTop w:val="0"/>
                                                  <w:marBottom w:val="0"/>
                                                  <w:divBdr>
                                                    <w:top w:val="none" w:sz="0" w:space="0" w:color="auto"/>
                                                    <w:left w:val="none" w:sz="0" w:space="0" w:color="auto"/>
                                                    <w:bottom w:val="none" w:sz="0" w:space="0" w:color="auto"/>
                                                    <w:right w:val="none" w:sz="0" w:space="0" w:color="auto"/>
                                                  </w:divBdr>
                                                  <w:divsChild>
                                                    <w:div w:id="1022130690">
                                                      <w:marLeft w:val="0"/>
                                                      <w:marRight w:val="0"/>
                                                      <w:marTop w:val="0"/>
                                                      <w:marBottom w:val="0"/>
                                                      <w:divBdr>
                                                        <w:top w:val="single" w:sz="6" w:space="0" w:color="ABABAB"/>
                                                        <w:left w:val="single" w:sz="6" w:space="0" w:color="ABABAB"/>
                                                        <w:bottom w:val="none" w:sz="0" w:space="0" w:color="auto"/>
                                                        <w:right w:val="single" w:sz="6" w:space="0" w:color="ABABAB"/>
                                                      </w:divBdr>
                                                      <w:divsChild>
                                                        <w:div w:id="332103657">
                                                          <w:marLeft w:val="0"/>
                                                          <w:marRight w:val="0"/>
                                                          <w:marTop w:val="0"/>
                                                          <w:marBottom w:val="0"/>
                                                          <w:divBdr>
                                                            <w:top w:val="none" w:sz="0" w:space="0" w:color="auto"/>
                                                            <w:left w:val="none" w:sz="0" w:space="0" w:color="auto"/>
                                                            <w:bottom w:val="none" w:sz="0" w:space="0" w:color="auto"/>
                                                            <w:right w:val="none" w:sz="0" w:space="0" w:color="auto"/>
                                                          </w:divBdr>
                                                          <w:divsChild>
                                                            <w:div w:id="1967154604">
                                                              <w:marLeft w:val="0"/>
                                                              <w:marRight w:val="0"/>
                                                              <w:marTop w:val="0"/>
                                                              <w:marBottom w:val="0"/>
                                                              <w:divBdr>
                                                                <w:top w:val="none" w:sz="0" w:space="0" w:color="auto"/>
                                                                <w:left w:val="none" w:sz="0" w:space="0" w:color="auto"/>
                                                                <w:bottom w:val="none" w:sz="0" w:space="0" w:color="auto"/>
                                                                <w:right w:val="none" w:sz="0" w:space="0" w:color="auto"/>
                                                              </w:divBdr>
                                                              <w:divsChild>
                                                                <w:div w:id="1839810228">
                                                                  <w:marLeft w:val="0"/>
                                                                  <w:marRight w:val="0"/>
                                                                  <w:marTop w:val="0"/>
                                                                  <w:marBottom w:val="0"/>
                                                                  <w:divBdr>
                                                                    <w:top w:val="none" w:sz="0" w:space="0" w:color="auto"/>
                                                                    <w:left w:val="none" w:sz="0" w:space="0" w:color="auto"/>
                                                                    <w:bottom w:val="none" w:sz="0" w:space="0" w:color="auto"/>
                                                                    <w:right w:val="none" w:sz="0" w:space="0" w:color="auto"/>
                                                                  </w:divBdr>
                                                                  <w:divsChild>
                                                                    <w:div w:id="1218783338">
                                                                      <w:marLeft w:val="0"/>
                                                                      <w:marRight w:val="0"/>
                                                                      <w:marTop w:val="0"/>
                                                                      <w:marBottom w:val="0"/>
                                                                      <w:divBdr>
                                                                        <w:top w:val="none" w:sz="0" w:space="0" w:color="auto"/>
                                                                        <w:left w:val="none" w:sz="0" w:space="0" w:color="auto"/>
                                                                        <w:bottom w:val="none" w:sz="0" w:space="0" w:color="auto"/>
                                                                        <w:right w:val="none" w:sz="0" w:space="0" w:color="auto"/>
                                                                      </w:divBdr>
                                                                      <w:divsChild>
                                                                        <w:div w:id="769009712">
                                                                          <w:marLeft w:val="0"/>
                                                                          <w:marRight w:val="0"/>
                                                                          <w:marTop w:val="0"/>
                                                                          <w:marBottom w:val="0"/>
                                                                          <w:divBdr>
                                                                            <w:top w:val="none" w:sz="0" w:space="0" w:color="auto"/>
                                                                            <w:left w:val="none" w:sz="0" w:space="0" w:color="auto"/>
                                                                            <w:bottom w:val="none" w:sz="0" w:space="0" w:color="auto"/>
                                                                            <w:right w:val="none" w:sz="0" w:space="0" w:color="auto"/>
                                                                          </w:divBdr>
                                                                          <w:divsChild>
                                                                            <w:div w:id="2060011383">
                                                                              <w:marLeft w:val="0"/>
                                                                              <w:marRight w:val="0"/>
                                                                              <w:marTop w:val="0"/>
                                                                              <w:marBottom w:val="0"/>
                                                                              <w:divBdr>
                                                                                <w:top w:val="none" w:sz="0" w:space="0" w:color="auto"/>
                                                                                <w:left w:val="none" w:sz="0" w:space="0" w:color="auto"/>
                                                                                <w:bottom w:val="none" w:sz="0" w:space="0" w:color="auto"/>
                                                                                <w:right w:val="none" w:sz="0" w:space="0" w:color="auto"/>
                                                                              </w:divBdr>
                                                                              <w:divsChild>
                                                                                <w:div w:id="7217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190531">
      <w:bodyDiv w:val="1"/>
      <w:marLeft w:val="0"/>
      <w:marRight w:val="0"/>
      <w:marTop w:val="0"/>
      <w:marBottom w:val="0"/>
      <w:divBdr>
        <w:top w:val="none" w:sz="0" w:space="0" w:color="auto"/>
        <w:left w:val="none" w:sz="0" w:space="0" w:color="auto"/>
        <w:bottom w:val="none" w:sz="0" w:space="0" w:color="auto"/>
        <w:right w:val="none" w:sz="0" w:space="0" w:color="auto"/>
      </w:divBdr>
    </w:div>
    <w:div w:id="1609118203">
      <w:bodyDiv w:val="1"/>
      <w:marLeft w:val="0"/>
      <w:marRight w:val="0"/>
      <w:marTop w:val="0"/>
      <w:marBottom w:val="0"/>
      <w:divBdr>
        <w:top w:val="none" w:sz="0" w:space="0" w:color="auto"/>
        <w:left w:val="none" w:sz="0" w:space="0" w:color="auto"/>
        <w:bottom w:val="none" w:sz="0" w:space="0" w:color="auto"/>
        <w:right w:val="none" w:sz="0" w:space="0" w:color="auto"/>
      </w:divBdr>
    </w:div>
    <w:div w:id="167557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28C90-CA02-40C5-BC95-8B881D29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7143</Words>
  <Characters>39287</Characters>
  <Application>Microsoft Office Word</Application>
  <DocSecurity>0</DocSecurity>
  <Lines>327</Lines>
  <Paragraphs>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Verslag van de Gemeenschappelijke Medezeggenschapsraadvergadering d</vt:lpstr>
      <vt:lpstr>Verslag van de Gemeenschappelijke Medezeggenschapsraadvergadering d</vt:lpstr>
    </vt:vector>
  </TitlesOfParts>
  <Company>Hewlett-Packard Company</Company>
  <LinksUpToDate>false</LinksUpToDate>
  <CharactersWithSpaces>46338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de Gemeenschappelijke Medezeggenschapsraadvergadering d</dc:title>
  <dc:subject/>
  <dc:creator>C. Derijck</dc:creator>
  <cp:keywords/>
  <dc:description/>
  <cp:lastModifiedBy>Toby de Kruijk</cp:lastModifiedBy>
  <cp:revision>2</cp:revision>
  <cp:lastPrinted>2019-04-09T11:18:00Z</cp:lastPrinted>
  <dcterms:created xsi:type="dcterms:W3CDTF">2019-07-15T15:23:00Z</dcterms:created>
  <dcterms:modified xsi:type="dcterms:W3CDTF">2019-07-15T15:23:00Z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548930239</vt:i4>
  </property>
</Properties>
</file>